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44D4" w14:textId="77777777" w:rsidR="00C23A5F" w:rsidRPr="00320414" w:rsidRDefault="00CD458E" w:rsidP="00CD458E">
      <w:pPr>
        <w:spacing w:line="360" w:lineRule="auto"/>
        <w:jc w:val="center"/>
        <w:rPr>
          <w:rFonts w:ascii="Calibri" w:hAnsi="Calibri"/>
          <w:b/>
          <w:color w:val="000000" w:themeColor="text1"/>
          <w:lang w:val="en-US"/>
        </w:rPr>
      </w:pPr>
      <w:r w:rsidRPr="00C00558">
        <w:rPr>
          <w:b/>
          <w:noProof/>
        </w:rPr>
        <w:t xml:space="preserve">UJI AKTIVITAS </w:t>
      </w:r>
      <w:r>
        <w:rPr>
          <w:b/>
          <w:noProof/>
        </w:rPr>
        <w:t>ANTIHIPERGLIKEMIA</w:t>
      </w:r>
      <w:r w:rsidRPr="00C00558">
        <w:rPr>
          <w:b/>
          <w:noProof/>
        </w:rPr>
        <w:t xml:space="preserve"> EKSTRAK ETANOL </w:t>
      </w:r>
      <w:r w:rsidRPr="00C00558">
        <w:rPr>
          <w:b/>
        </w:rPr>
        <w:t>KULIT BATANG</w:t>
      </w:r>
      <w:r w:rsidRPr="00C00558">
        <w:rPr>
          <w:b/>
          <w:spacing w:val="1"/>
        </w:rPr>
        <w:t xml:space="preserve"> </w:t>
      </w:r>
      <w:r w:rsidRPr="00C00558">
        <w:rPr>
          <w:b/>
        </w:rPr>
        <w:t xml:space="preserve">SENGKUANG </w:t>
      </w:r>
      <w:proofErr w:type="spellStart"/>
      <w:r w:rsidRPr="00C00558">
        <w:rPr>
          <w:b/>
          <w:i/>
        </w:rPr>
        <w:t>Dracontomelon</w:t>
      </w:r>
      <w:proofErr w:type="spellEnd"/>
      <w:r w:rsidRPr="00C00558">
        <w:rPr>
          <w:b/>
          <w:i/>
        </w:rPr>
        <w:t xml:space="preserve"> </w:t>
      </w:r>
      <w:proofErr w:type="spellStart"/>
      <w:proofErr w:type="gramStart"/>
      <w:r w:rsidRPr="00C00558">
        <w:rPr>
          <w:b/>
          <w:i/>
        </w:rPr>
        <w:t>dao</w:t>
      </w:r>
      <w:proofErr w:type="spellEnd"/>
      <w:r w:rsidRPr="00C00558">
        <w:rPr>
          <w:b/>
          <w:i/>
        </w:rPr>
        <w:t xml:space="preserve"> </w:t>
      </w:r>
      <w:r w:rsidRPr="00C00558">
        <w:rPr>
          <w:b/>
          <w:i/>
          <w:spacing w:val="-77"/>
        </w:rPr>
        <w:t xml:space="preserve"> </w:t>
      </w:r>
      <w:r w:rsidRPr="00C00558">
        <w:rPr>
          <w:b/>
        </w:rPr>
        <w:t>(</w:t>
      </w:r>
      <w:proofErr w:type="gramEnd"/>
      <w:r w:rsidRPr="00C00558">
        <w:rPr>
          <w:b/>
        </w:rPr>
        <w:t xml:space="preserve">Blanco) </w:t>
      </w:r>
      <w:proofErr w:type="spellStart"/>
      <w:r w:rsidRPr="00C00558">
        <w:rPr>
          <w:b/>
        </w:rPr>
        <w:t>Merr</w:t>
      </w:r>
      <w:proofErr w:type="spellEnd"/>
      <w:r w:rsidRPr="00C00558">
        <w:rPr>
          <w:b/>
          <w:spacing w:val="3"/>
        </w:rPr>
        <w:t xml:space="preserve"> </w:t>
      </w:r>
      <w:r w:rsidRPr="00C00558">
        <w:rPr>
          <w:b/>
        </w:rPr>
        <w:t>&amp;</w:t>
      </w:r>
      <w:r w:rsidRPr="00C00558">
        <w:rPr>
          <w:b/>
          <w:spacing w:val="3"/>
        </w:rPr>
        <w:t xml:space="preserve"> </w:t>
      </w:r>
      <w:r w:rsidRPr="00C00558">
        <w:rPr>
          <w:b/>
        </w:rPr>
        <w:t>Rolfe</w:t>
      </w:r>
      <w:r w:rsidRPr="00C00558">
        <w:rPr>
          <w:b/>
          <w:noProof/>
        </w:rPr>
        <w:t xml:space="preserve"> TERHADAP</w:t>
      </w:r>
      <w:r w:rsidRPr="00C00558">
        <w:rPr>
          <w:b/>
          <w:i/>
        </w:rPr>
        <w:t xml:space="preserve"> </w:t>
      </w:r>
      <w:r w:rsidRPr="00C00558">
        <w:rPr>
          <w:b/>
          <w:noProof/>
        </w:rPr>
        <w:t>MENCIT</w:t>
      </w:r>
      <w:r>
        <w:rPr>
          <w:b/>
          <w:noProof/>
        </w:rPr>
        <w:t xml:space="preserve"> </w:t>
      </w:r>
      <w:r w:rsidRPr="00C00558">
        <w:rPr>
          <w:b/>
          <w:noProof/>
        </w:rPr>
        <w:t>PUTIH</w:t>
      </w:r>
      <w:r w:rsidRPr="00C00558">
        <w:rPr>
          <w:b/>
        </w:rPr>
        <w:t xml:space="preserve"> </w:t>
      </w:r>
      <w:r w:rsidRPr="00C00558">
        <w:rPr>
          <w:b/>
          <w:noProof/>
        </w:rPr>
        <w:t>(</w:t>
      </w:r>
      <w:r w:rsidRPr="00C00558">
        <w:rPr>
          <w:b/>
          <w:i/>
          <w:noProof/>
        </w:rPr>
        <w:t>Mus musculus</w:t>
      </w:r>
      <w:r w:rsidRPr="00C00558">
        <w:rPr>
          <w:b/>
          <w:noProof/>
        </w:rPr>
        <w:t>)</w:t>
      </w:r>
      <w:r w:rsidRPr="00C00558">
        <w:rPr>
          <w:b/>
          <w:i/>
        </w:rPr>
        <w:t xml:space="preserve"> </w:t>
      </w:r>
      <w:r w:rsidRPr="00C00558">
        <w:rPr>
          <w:b/>
          <w:noProof/>
        </w:rPr>
        <w:t xml:space="preserve">JANTAN </w:t>
      </w:r>
    </w:p>
    <w:p w14:paraId="0ACA4AB1" w14:textId="77777777" w:rsidR="00E35DF4" w:rsidRPr="00320414" w:rsidRDefault="00E35DF4" w:rsidP="00FA6B11">
      <w:pPr>
        <w:spacing w:line="360" w:lineRule="auto"/>
        <w:rPr>
          <w:rFonts w:ascii="Calibri" w:hAnsi="Calibri"/>
          <w:color w:val="000000" w:themeColor="text1"/>
        </w:rPr>
      </w:pPr>
    </w:p>
    <w:p w14:paraId="0DA01B55" w14:textId="77777777" w:rsidR="00C23A5F" w:rsidRPr="00320414" w:rsidRDefault="00CD458E" w:rsidP="00045569">
      <w:pPr>
        <w:jc w:val="center"/>
        <w:rPr>
          <w:rFonts w:ascii="Calibri" w:hAnsi="Calibri"/>
          <w:color w:val="000000" w:themeColor="text1"/>
          <w:lang w:val="id-ID"/>
        </w:rPr>
      </w:pPr>
      <w:r>
        <w:rPr>
          <w:rFonts w:ascii="Calibri" w:hAnsi="Calibri"/>
          <w:color w:val="000000" w:themeColor="text1"/>
          <w:lang w:val="id-ID"/>
        </w:rPr>
        <w:t>Inderiyani*, Sulastri Herdaningsih</w:t>
      </w:r>
      <w:r w:rsidR="00045569" w:rsidRPr="00320414">
        <w:rPr>
          <w:rFonts w:ascii="Calibri" w:hAnsi="Calibri"/>
          <w:color w:val="000000" w:themeColor="text1"/>
          <w:lang w:val="id-ID"/>
        </w:rPr>
        <w:t xml:space="preserve">, </w:t>
      </w:r>
      <w:r>
        <w:rPr>
          <w:rFonts w:ascii="Calibri" w:hAnsi="Calibri"/>
          <w:color w:val="000000" w:themeColor="text1"/>
          <w:lang w:val="id-ID"/>
        </w:rPr>
        <w:t>Ihsanul Arief</w:t>
      </w:r>
      <w:r w:rsidR="00C23A5F" w:rsidRPr="00320414">
        <w:rPr>
          <w:rFonts w:ascii="Calibri" w:hAnsi="Calibri"/>
          <w:color w:val="000000" w:themeColor="text1"/>
          <w:vertAlign w:val="superscript"/>
          <w:lang w:val="id-ID"/>
        </w:rPr>
        <w:t xml:space="preserve">   </w:t>
      </w:r>
    </w:p>
    <w:p w14:paraId="524533BD" w14:textId="77777777" w:rsidR="007955FC" w:rsidRPr="00320414" w:rsidRDefault="00C23A5F" w:rsidP="00045569">
      <w:pPr>
        <w:jc w:val="center"/>
        <w:rPr>
          <w:rFonts w:ascii="Calibri" w:hAnsi="Calibri"/>
          <w:color w:val="000000" w:themeColor="text1"/>
          <w:lang w:val="id-ID"/>
        </w:rPr>
      </w:pPr>
      <w:r w:rsidRPr="00320414">
        <w:rPr>
          <w:rFonts w:ascii="Calibri" w:hAnsi="Calibri"/>
          <w:color w:val="000000" w:themeColor="text1"/>
          <w:lang w:val="id-ID"/>
        </w:rPr>
        <w:t>Akademi Farmasi Yarsi Pontianak</w:t>
      </w:r>
    </w:p>
    <w:p w14:paraId="43DECBC7" w14:textId="77777777" w:rsidR="007955FC" w:rsidRPr="00320414" w:rsidRDefault="00045569" w:rsidP="00045569">
      <w:pPr>
        <w:jc w:val="center"/>
        <w:rPr>
          <w:rFonts w:ascii="Calibri" w:hAnsi="Calibri"/>
          <w:color w:val="000000" w:themeColor="text1"/>
          <w:lang w:val="id-ID"/>
        </w:rPr>
      </w:pPr>
      <w:r w:rsidRPr="00320414">
        <w:rPr>
          <w:rFonts w:ascii="Calibri" w:hAnsi="Calibri"/>
          <w:color w:val="000000" w:themeColor="text1"/>
          <w:lang w:val="id-ID"/>
        </w:rPr>
        <w:t xml:space="preserve">*: </w:t>
      </w:r>
      <w:r w:rsidR="007955FC" w:rsidRPr="00320414">
        <w:rPr>
          <w:rFonts w:ascii="Calibri" w:hAnsi="Calibri"/>
          <w:color w:val="000000" w:themeColor="text1"/>
          <w:lang w:val="id-ID"/>
        </w:rPr>
        <w:t>Inderiyani09@gmail.com</w:t>
      </w:r>
    </w:p>
    <w:p w14:paraId="553C5D45" w14:textId="77777777" w:rsidR="007955FC" w:rsidRPr="00320414" w:rsidRDefault="007955FC" w:rsidP="00FA6B11">
      <w:pPr>
        <w:spacing w:line="360" w:lineRule="auto"/>
        <w:jc w:val="center"/>
        <w:rPr>
          <w:rFonts w:ascii="Calibri" w:hAnsi="Calibri"/>
          <w:color w:val="000000" w:themeColor="text1"/>
          <w:lang w:val="id-ID"/>
        </w:rPr>
      </w:pPr>
    </w:p>
    <w:p w14:paraId="07D300F4" w14:textId="77777777" w:rsidR="00C23A5F" w:rsidRPr="00320414" w:rsidRDefault="00C23A5F" w:rsidP="00FA6B11">
      <w:pPr>
        <w:spacing w:line="360" w:lineRule="auto"/>
        <w:jc w:val="center"/>
        <w:rPr>
          <w:rFonts w:ascii="Calibri" w:hAnsi="Calibri"/>
          <w:color w:val="000000" w:themeColor="text1"/>
          <w:vertAlign w:val="superscript"/>
          <w:lang w:val="id-ID"/>
        </w:rPr>
      </w:pPr>
    </w:p>
    <w:p w14:paraId="44D83ECC" w14:textId="77777777" w:rsidR="007955FC" w:rsidRPr="0045572C" w:rsidRDefault="007955FC" w:rsidP="00FA6B11">
      <w:pPr>
        <w:spacing w:line="360" w:lineRule="auto"/>
        <w:jc w:val="center"/>
        <w:rPr>
          <w:rFonts w:asciiTheme="minorHAnsi" w:hAnsiTheme="minorHAnsi"/>
          <w:b/>
          <w:color w:val="000000" w:themeColor="text1"/>
          <w:lang w:val="id-ID"/>
        </w:rPr>
      </w:pPr>
      <w:r w:rsidRPr="0045572C">
        <w:rPr>
          <w:rFonts w:asciiTheme="minorHAnsi" w:hAnsiTheme="minorHAnsi"/>
          <w:b/>
          <w:color w:val="000000" w:themeColor="text1"/>
          <w:lang w:val="id-ID"/>
        </w:rPr>
        <w:t>ABSTRAK</w:t>
      </w:r>
    </w:p>
    <w:p w14:paraId="36EDEDC1" w14:textId="77777777" w:rsidR="007955FC" w:rsidRPr="0045572C" w:rsidRDefault="00CD458E" w:rsidP="00FA6B11">
      <w:pPr>
        <w:pStyle w:val="NormalWeb"/>
        <w:spacing w:before="0" w:beforeAutospacing="0" w:after="0" w:afterAutospacing="0"/>
        <w:jc w:val="both"/>
        <w:rPr>
          <w:rFonts w:asciiTheme="minorHAnsi" w:hAnsiTheme="minorHAnsi"/>
          <w:color w:val="000000" w:themeColor="text1"/>
          <w:lang w:val="id-ID"/>
        </w:rPr>
      </w:pPr>
      <w:r w:rsidRPr="0045572C">
        <w:rPr>
          <w:rFonts w:asciiTheme="minorHAnsi" w:hAnsiTheme="minorHAnsi"/>
        </w:rPr>
        <w:t xml:space="preserve">Diabetes mellitus (DM) </w:t>
      </w:r>
      <w:proofErr w:type="spellStart"/>
      <w:r w:rsidRPr="0045572C">
        <w:rPr>
          <w:rFonts w:asciiTheme="minorHAnsi" w:hAnsiTheme="minorHAnsi"/>
        </w:rPr>
        <w:t>merupakan</w:t>
      </w:r>
      <w:proofErr w:type="spellEnd"/>
      <w:r w:rsidRPr="0045572C">
        <w:rPr>
          <w:rFonts w:asciiTheme="minorHAnsi" w:hAnsiTheme="minorHAnsi"/>
        </w:rPr>
        <w:t xml:space="preserve"> </w:t>
      </w:r>
      <w:proofErr w:type="spellStart"/>
      <w:r w:rsidRPr="0045572C">
        <w:rPr>
          <w:rFonts w:asciiTheme="minorHAnsi" w:hAnsiTheme="minorHAnsi"/>
        </w:rPr>
        <w:t>penyakit</w:t>
      </w:r>
      <w:proofErr w:type="spellEnd"/>
      <w:r w:rsidRPr="0045572C">
        <w:rPr>
          <w:rFonts w:asciiTheme="minorHAnsi" w:hAnsiTheme="minorHAnsi"/>
        </w:rPr>
        <w:t xml:space="preserve"> </w:t>
      </w:r>
      <w:proofErr w:type="spellStart"/>
      <w:r w:rsidRPr="0045572C">
        <w:rPr>
          <w:rFonts w:asciiTheme="minorHAnsi" w:hAnsiTheme="minorHAnsi"/>
        </w:rPr>
        <w:t>kronis</w:t>
      </w:r>
      <w:proofErr w:type="spellEnd"/>
      <w:r w:rsidRPr="0045572C">
        <w:rPr>
          <w:rFonts w:asciiTheme="minorHAnsi" w:hAnsiTheme="minorHAnsi"/>
        </w:rPr>
        <w:t xml:space="preserve"> </w:t>
      </w:r>
      <w:proofErr w:type="spellStart"/>
      <w:r w:rsidRPr="0045572C">
        <w:rPr>
          <w:rFonts w:asciiTheme="minorHAnsi" w:hAnsiTheme="minorHAnsi"/>
        </w:rPr>
        <w:t>serius</w:t>
      </w:r>
      <w:proofErr w:type="spellEnd"/>
      <w:r w:rsidRPr="0045572C">
        <w:rPr>
          <w:rFonts w:asciiTheme="minorHAnsi" w:hAnsiTheme="minorHAnsi"/>
        </w:rPr>
        <w:t xml:space="preserve"> yang </w:t>
      </w:r>
      <w:proofErr w:type="spellStart"/>
      <w:r w:rsidRPr="0045572C">
        <w:rPr>
          <w:rFonts w:asciiTheme="minorHAnsi" w:hAnsiTheme="minorHAnsi"/>
        </w:rPr>
        <w:t>terjadi</w:t>
      </w:r>
      <w:proofErr w:type="spellEnd"/>
      <w:r w:rsidRPr="0045572C">
        <w:rPr>
          <w:rFonts w:asciiTheme="minorHAnsi" w:hAnsiTheme="minorHAnsi"/>
        </w:rPr>
        <w:t xml:space="preserve"> </w:t>
      </w:r>
      <w:proofErr w:type="spellStart"/>
      <w:r w:rsidRPr="0045572C">
        <w:rPr>
          <w:rFonts w:asciiTheme="minorHAnsi" w:hAnsiTheme="minorHAnsi"/>
        </w:rPr>
        <w:t>karena</w:t>
      </w:r>
      <w:proofErr w:type="spellEnd"/>
      <w:r w:rsidRPr="0045572C">
        <w:rPr>
          <w:rFonts w:asciiTheme="minorHAnsi" w:hAnsiTheme="minorHAnsi"/>
        </w:rPr>
        <w:t xml:space="preserve"> pancreas </w:t>
      </w:r>
      <w:proofErr w:type="spellStart"/>
      <w:r w:rsidRPr="0045572C">
        <w:rPr>
          <w:rFonts w:asciiTheme="minorHAnsi" w:hAnsiTheme="minorHAnsi"/>
        </w:rPr>
        <w:t>tidak</w:t>
      </w:r>
      <w:proofErr w:type="spellEnd"/>
      <w:r w:rsidRPr="0045572C">
        <w:rPr>
          <w:rFonts w:asciiTheme="minorHAnsi" w:hAnsiTheme="minorHAnsi"/>
        </w:rPr>
        <w:t xml:space="preserve"> </w:t>
      </w:r>
      <w:proofErr w:type="spellStart"/>
      <w:r w:rsidRPr="0045572C">
        <w:rPr>
          <w:rFonts w:asciiTheme="minorHAnsi" w:hAnsiTheme="minorHAnsi"/>
        </w:rPr>
        <w:t>menghasilkan</w:t>
      </w:r>
      <w:proofErr w:type="spellEnd"/>
      <w:r w:rsidRPr="0045572C">
        <w:rPr>
          <w:rFonts w:asciiTheme="minorHAnsi" w:hAnsiTheme="minorHAnsi"/>
        </w:rPr>
        <w:t xml:space="preserve"> </w:t>
      </w:r>
      <w:proofErr w:type="spellStart"/>
      <w:r w:rsidRPr="0045572C">
        <w:rPr>
          <w:rFonts w:asciiTheme="minorHAnsi" w:hAnsiTheme="minorHAnsi"/>
        </w:rPr>
        <w:t>cukup</w:t>
      </w:r>
      <w:proofErr w:type="spellEnd"/>
      <w:r w:rsidRPr="0045572C">
        <w:rPr>
          <w:rFonts w:asciiTheme="minorHAnsi" w:hAnsiTheme="minorHAnsi"/>
        </w:rPr>
        <w:t xml:space="preserve"> hormone insulin </w:t>
      </w:r>
      <w:proofErr w:type="spellStart"/>
      <w:r w:rsidRPr="0045572C">
        <w:rPr>
          <w:rFonts w:asciiTheme="minorHAnsi" w:hAnsiTheme="minorHAnsi"/>
        </w:rPr>
        <w:t>atau</w:t>
      </w:r>
      <w:proofErr w:type="spellEnd"/>
      <w:r w:rsidRPr="0045572C">
        <w:rPr>
          <w:rFonts w:asciiTheme="minorHAnsi" w:hAnsiTheme="minorHAnsi"/>
        </w:rPr>
        <w:t xml:space="preserve"> </w:t>
      </w:r>
      <w:proofErr w:type="spellStart"/>
      <w:r w:rsidRPr="0045572C">
        <w:rPr>
          <w:rFonts w:asciiTheme="minorHAnsi" w:hAnsiTheme="minorHAnsi"/>
        </w:rPr>
        <w:t>ketika</w:t>
      </w:r>
      <w:proofErr w:type="spellEnd"/>
      <w:r w:rsidRPr="0045572C">
        <w:rPr>
          <w:rFonts w:asciiTheme="minorHAnsi" w:hAnsiTheme="minorHAnsi"/>
        </w:rPr>
        <w:t xml:space="preserve"> </w:t>
      </w:r>
      <w:proofErr w:type="spellStart"/>
      <w:r w:rsidRPr="0045572C">
        <w:rPr>
          <w:rFonts w:asciiTheme="minorHAnsi" w:hAnsiTheme="minorHAnsi"/>
        </w:rPr>
        <w:t>tubuh</w:t>
      </w:r>
      <w:proofErr w:type="spellEnd"/>
      <w:r w:rsidRPr="0045572C">
        <w:rPr>
          <w:rFonts w:asciiTheme="minorHAnsi" w:hAnsiTheme="minorHAnsi"/>
        </w:rPr>
        <w:t xml:space="preserve"> </w:t>
      </w:r>
      <w:proofErr w:type="spellStart"/>
      <w:r w:rsidRPr="0045572C">
        <w:rPr>
          <w:rFonts w:asciiTheme="minorHAnsi" w:hAnsiTheme="minorHAnsi"/>
        </w:rPr>
        <w:t>tidak</w:t>
      </w:r>
      <w:proofErr w:type="spellEnd"/>
      <w:r w:rsidRPr="0045572C">
        <w:rPr>
          <w:rFonts w:asciiTheme="minorHAnsi" w:hAnsiTheme="minorHAnsi"/>
        </w:rPr>
        <w:t xml:space="preserve"> </w:t>
      </w:r>
      <w:proofErr w:type="spellStart"/>
      <w:r w:rsidRPr="0045572C">
        <w:rPr>
          <w:rFonts w:asciiTheme="minorHAnsi" w:hAnsiTheme="minorHAnsi"/>
        </w:rPr>
        <w:t>dapat</w:t>
      </w:r>
      <w:proofErr w:type="spellEnd"/>
      <w:r w:rsidRPr="0045572C">
        <w:rPr>
          <w:rFonts w:asciiTheme="minorHAnsi" w:hAnsiTheme="minorHAnsi"/>
        </w:rPr>
        <w:t xml:space="preserve"> </w:t>
      </w:r>
      <w:proofErr w:type="spellStart"/>
      <w:r w:rsidRPr="0045572C">
        <w:rPr>
          <w:rFonts w:asciiTheme="minorHAnsi" w:hAnsiTheme="minorHAnsi"/>
        </w:rPr>
        <w:t>secara</w:t>
      </w:r>
      <w:proofErr w:type="spellEnd"/>
      <w:r w:rsidRPr="0045572C">
        <w:rPr>
          <w:rFonts w:asciiTheme="minorHAnsi" w:hAnsiTheme="minorHAnsi"/>
        </w:rPr>
        <w:t xml:space="preserve"> </w:t>
      </w:r>
      <w:proofErr w:type="spellStart"/>
      <w:r w:rsidRPr="0045572C">
        <w:rPr>
          <w:rFonts w:asciiTheme="minorHAnsi" w:hAnsiTheme="minorHAnsi"/>
        </w:rPr>
        <w:t>efektif</w:t>
      </w:r>
      <w:proofErr w:type="spellEnd"/>
      <w:r w:rsidRPr="0045572C">
        <w:rPr>
          <w:rFonts w:asciiTheme="minorHAnsi" w:hAnsiTheme="minorHAnsi"/>
        </w:rPr>
        <w:t xml:space="preserve"> </w:t>
      </w:r>
      <w:proofErr w:type="spellStart"/>
      <w:r w:rsidRPr="0045572C">
        <w:rPr>
          <w:rFonts w:asciiTheme="minorHAnsi" w:hAnsiTheme="minorHAnsi"/>
        </w:rPr>
        <w:t>menggunakan</w:t>
      </w:r>
      <w:proofErr w:type="spellEnd"/>
      <w:r w:rsidRPr="0045572C">
        <w:rPr>
          <w:rFonts w:asciiTheme="minorHAnsi" w:hAnsiTheme="minorHAnsi"/>
        </w:rPr>
        <w:t xml:space="preserve"> insulin yang </w:t>
      </w:r>
      <w:proofErr w:type="spellStart"/>
      <w:r w:rsidRPr="0045572C">
        <w:rPr>
          <w:rFonts w:asciiTheme="minorHAnsi" w:hAnsiTheme="minorHAnsi"/>
        </w:rPr>
        <w:t>dihasilkan</w:t>
      </w:r>
      <w:proofErr w:type="spellEnd"/>
      <w:r w:rsidRPr="0045572C">
        <w:rPr>
          <w:rFonts w:asciiTheme="minorHAnsi" w:hAnsiTheme="minorHAnsi"/>
        </w:rPr>
        <w:t>.</w:t>
      </w:r>
      <w:r w:rsidRPr="0045572C">
        <w:rPr>
          <w:rFonts w:asciiTheme="minorHAnsi" w:hAnsiTheme="minorHAnsi"/>
          <w:lang w:val="id-ID"/>
        </w:rPr>
        <w:t xml:space="preserve"> </w:t>
      </w:r>
      <w:proofErr w:type="spellStart"/>
      <w:r w:rsidR="007955FC" w:rsidRPr="0045572C">
        <w:rPr>
          <w:rFonts w:asciiTheme="minorHAnsi" w:hAnsiTheme="minorHAnsi"/>
          <w:color w:val="000000" w:themeColor="text1"/>
        </w:rPr>
        <w:t>Sengkuang</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i/>
          <w:color w:val="000000" w:themeColor="text1"/>
        </w:rPr>
        <w:t>Dracontomelon</w:t>
      </w:r>
      <w:proofErr w:type="spellEnd"/>
      <w:r w:rsidR="007955FC" w:rsidRPr="0045572C">
        <w:rPr>
          <w:rFonts w:asciiTheme="minorHAnsi" w:hAnsiTheme="minorHAnsi"/>
          <w:i/>
          <w:color w:val="000000" w:themeColor="text1"/>
        </w:rPr>
        <w:t xml:space="preserve"> </w:t>
      </w:r>
      <w:proofErr w:type="spellStart"/>
      <w:r w:rsidR="007955FC" w:rsidRPr="0045572C">
        <w:rPr>
          <w:rFonts w:asciiTheme="minorHAnsi" w:hAnsiTheme="minorHAnsi"/>
          <w:i/>
          <w:color w:val="000000" w:themeColor="text1"/>
        </w:rPr>
        <w:t>dao</w:t>
      </w:r>
      <w:proofErr w:type="spellEnd"/>
      <w:r w:rsidR="007955FC" w:rsidRPr="0045572C">
        <w:rPr>
          <w:rFonts w:asciiTheme="minorHAnsi" w:hAnsiTheme="minorHAnsi"/>
          <w:i/>
          <w:color w:val="000000" w:themeColor="text1"/>
        </w:rPr>
        <w:t xml:space="preserve"> </w:t>
      </w:r>
      <w:r w:rsidR="007955FC" w:rsidRPr="0045572C">
        <w:rPr>
          <w:rFonts w:asciiTheme="minorHAnsi" w:hAnsiTheme="minorHAnsi"/>
          <w:color w:val="000000" w:themeColor="text1"/>
        </w:rPr>
        <w:t xml:space="preserve">(Blanco) </w:t>
      </w:r>
      <w:proofErr w:type="spellStart"/>
      <w:r w:rsidR="007955FC" w:rsidRPr="0045572C">
        <w:rPr>
          <w:rFonts w:asciiTheme="minorHAnsi" w:hAnsiTheme="minorHAnsi"/>
          <w:color w:val="000000" w:themeColor="text1"/>
        </w:rPr>
        <w:t>Merr</w:t>
      </w:r>
      <w:proofErr w:type="spellEnd"/>
      <w:r w:rsidR="007955FC" w:rsidRPr="0045572C">
        <w:rPr>
          <w:rFonts w:asciiTheme="minorHAnsi" w:hAnsiTheme="minorHAnsi"/>
          <w:color w:val="000000" w:themeColor="text1"/>
        </w:rPr>
        <w:t xml:space="preserve"> &amp; </w:t>
      </w:r>
      <w:proofErr w:type="spellStart"/>
      <w:r w:rsidR="007955FC" w:rsidRPr="0045572C">
        <w:rPr>
          <w:rFonts w:asciiTheme="minorHAnsi" w:hAnsiTheme="minorHAnsi"/>
          <w:color w:val="000000" w:themeColor="text1"/>
        </w:rPr>
        <w:t>Rofle</w:t>
      </w:r>
      <w:proofErr w:type="spellEnd"/>
      <w:r w:rsidR="007955FC" w:rsidRPr="0045572C">
        <w:rPr>
          <w:rFonts w:asciiTheme="minorHAnsi" w:hAnsiTheme="minorHAnsi"/>
          <w:i/>
          <w:color w:val="000000" w:themeColor="text1"/>
        </w:rPr>
        <w:t xml:space="preserve"> </w:t>
      </w:r>
      <w:proofErr w:type="spellStart"/>
      <w:r w:rsidR="00F9518A" w:rsidRPr="0045572C">
        <w:rPr>
          <w:rFonts w:asciiTheme="minorHAnsi" w:hAnsiTheme="minorHAnsi"/>
          <w:color w:val="000000" w:themeColor="text1"/>
        </w:rPr>
        <w:t>berpotensi</w:t>
      </w:r>
      <w:proofErr w:type="spellEnd"/>
      <w:r w:rsidR="00F9518A" w:rsidRPr="0045572C">
        <w:rPr>
          <w:rFonts w:asciiTheme="minorHAnsi" w:hAnsiTheme="minorHAnsi"/>
          <w:color w:val="000000" w:themeColor="text1"/>
        </w:rPr>
        <w:t xml:space="preserve"> </w:t>
      </w:r>
      <w:proofErr w:type="spellStart"/>
      <w:r w:rsidR="00F9518A" w:rsidRPr="0045572C">
        <w:rPr>
          <w:rFonts w:asciiTheme="minorHAnsi" w:hAnsiTheme="minorHAnsi"/>
          <w:color w:val="000000" w:themeColor="text1"/>
        </w:rPr>
        <w:t>sebagai</w:t>
      </w:r>
      <w:proofErr w:type="spellEnd"/>
      <w:r w:rsidR="00F9518A" w:rsidRPr="0045572C">
        <w:rPr>
          <w:rFonts w:asciiTheme="minorHAnsi" w:hAnsiTheme="minorHAnsi"/>
          <w:color w:val="000000" w:themeColor="text1"/>
        </w:rPr>
        <w:t xml:space="preserve"> </w:t>
      </w:r>
      <w:proofErr w:type="spellStart"/>
      <w:r w:rsidR="00F9518A" w:rsidRPr="0045572C">
        <w:rPr>
          <w:rFonts w:asciiTheme="minorHAnsi" w:hAnsiTheme="minorHAnsi"/>
          <w:color w:val="000000" w:themeColor="text1"/>
        </w:rPr>
        <w:t>alternatif</w:t>
      </w:r>
      <w:proofErr w:type="spellEnd"/>
      <w:r w:rsidR="00F9518A" w:rsidRPr="0045572C">
        <w:rPr>
          <w:rFonts w:asciiTheme="minorHAnsi" w:hAnsiTheme="minorHAnsi"/>
          <w:color w:val="000000" w:themeColor="text1"/>
        </w:rPr>
        <w:t xml:space="preserve"> </w:t>
      </w:r>
      <w:proofErr w:type="spellStart"/>
      <w:r w:rsidR="00F9518A" w:rsidRPr="0045572C">
        <w:rPr>
          <w:rFonts w:asciiTheme="minorHAnsi" w:hAnsiTheme="minorHAnsi"/>
          <w:color w:val="000000" w:themeColor="text1"/>
        </w:rPr>
        <w:t>pengobatan</w:t>
      </w:r>
      <w:proofErr w:type="spellEnd"/>
      <w:r w:rsidR="00F9518A" w:rsidRPr="0045572C">
        <w:rPr>
          <w:rFonts w:asciiTheme="minorHAnsi" w:hAnsiTheme="minorHAnsi"/>
          <w:color w:val="000000" w:themeColor="text1"/>
        </w:rPr>
        <w:t xml:space="preserve"> </w:t>
      </w:r>
      <w:r w:rsidRPr="0045572C">
        <w:rPr>
          <w:rFonts w:asciiTheme="minorHAnsi" w:hAnsiTheme="minorHAnsi"/>
          <w:color w:val="000000" w:themeColor="text1"/>
          <w:lang w:val="id-ID"/>
        </w:rPr>
        <w:t>DM</w:t>
      </w:r>
      <w:r w:rsidR="00F9518A" w:rsidRPr="0045572C">
        <w:rPr>
          <w:rFonts w:asciiTheme="minorHAnsi" w:hAnsiTheme="minorHAnsi"/>
          <w:color w:val="000000" w:themeColor="text1"/>
        </w:rPr>
        <w:t xml:space="preserve"> </w:t>
      </w:r>
      <w:proofErr w:type="spellStart"/>
      <w:r w:rsidR="00F9518A" w:rsidRPr="0045572C">
        <w:rPr>
          <w:rFonts w:asciiTheme="minorHAnsi" w:hAnsiTheme="minorHAnsi"/>
          <w:color w:val="000000" w:themeColor="text1"/>
        </w:rPr>
        <w:t>karena</w:t>
      </w:r>
      <w:proofErr w:type="spellEnd"/>
      <w:r w:rsidR="00F9518A" w:rsidRPr="0045572C">
        <w:rPr>
          <w:rFonts w:asciiTheme="minorHAnsi" w:hAnsiTheme="minorHAnsi"/>
          <w:color w:val="000000" w:themeColor="text1"/>
        </w:rPr>
        <w:t xml:space="preserve"> </w:t>
      </w:r>
      <w:proofErr w:type="spellStart"/>
      <w:r w:rsidR="00F9518A" w:rsidRPr="0045572C">
        <w:rPr>
          <w:rFonts w:asciiTheme="minorHAnsi" w:hAnsiTheme="minorHAnsi"/>
          <w:color w:val="000000" w:themeColor="text1"/>
        </w:rPr>
        <w:t>mengandung</w:t>
      </w:r>
      <w:proofErr w:type="spellEnd"/>
      <w:r w:rsidR="00F9518A" w:rsidRPr="0045572C">
        <w:rPr>
          <w:rFonts w:asciiTheme="minorHAnsi" w:hAnsiTheme="minorHAnsi"/>
          <w:color w:val="000000" w:themeColor="text1"/>
        </w:rPr>
        <w:t xml:space="preserve"> </w:t>
      </w:r>
      <w:proofErr w:type="spellStart"/>
      <w:r w:rsidR="00F9518A" w:rsidRPr="0045572C">
        <w:rPr>
          <w:rFonts w:asciiTheme="minorHAnsi" w:hAnsiTheme="minorHAnsi"/>
          <w:color w:val="000000" w:themeColor="text1"/>
        </w:rPr>
        <w:t>metabolit</w:t>
      </w:r>
      <w:proofErr w:type="spellEnd"/>
      <w:r w:rsidR="00F9518A" w:rsidRPr="0045572C">
        <w:rPr>
          <w:rFonts w:asciiTheme="minorHAnsi" w:hAnsiTheme="minorHAnsi"/>
          <w:color w:val="000000" w:themeColor="text1"/>
        </w:rPr>
        <w:t xml:space="preserve"> </w:t>
      </w:r>
      <w:proofErr w:type="spellStart"/>
      <w:r w:rsidR="00F9518A" w:rsidRPr="0045572C">
        <w:rPr>
          <w:rFonts w:asciiTheme="minorHAnsi" w:hAnsiTheme="minorHAnsi"/>
          <w:color w:val="000000" w:themeColor="text1"/>
        </w:rPr>
        <w:t>sekunder</w:t>
      </w:r>
      <w:proofErr w:type="spellEnd"/>
      <w:r w:rsidR="00F9518A" w:rsidRPr="0045572C">
        <w:rPr>
          <w:rFonts w:asciiTheme="minorHAnsi" w:hAnsiTheme="minorHAnsi"/>
          <w:color w:val="000000" w:themeColor="text1"/>
        </w:rPr>
        <w:t xml:space="preserve"> </w:t>
      </w:r>
      <w:proofErr w:type="spellStart"/>
      <w:r w:rsidR="00F9518A" w:rsidRPr="0045572C">
        <w:rPr>
          <w:rFonts w:asciiTheme="minorHAnsi" w:hAnsiTheme="minorHAnsi"/>
          <w:color w:val="000000" w:themeColor="text1"/>
        </w:rPr>
        <w:t>berupa</w:t>
      </w:r>
      <w:proofErr w:type="spellEnd"/>
      <w:r w:rsidR="00F9518A" w:rsidRPr="0045572C">
        <w:rPr>
          <w:rFonts w:asciiTheme="minorHAnsi" w:hAnsiTheme="minorHAnsi"/>
          <w:color w:val="000000" w:themeColor="text1"/>
        </w:rPr>
        <w:t xml:space="preserve"> </w:t>
      </w:r>
      <w:r w:rsidR="009420EE" w:rsidRPr="0045572C">
        <w:rPr>
          <w:rFonts w:asciiTheme="minorHAnsi" w:hAnsiTheme="minorHAnsi"/>
          <w:color w:val="000000" w:themeColor="text1"/>
        </w:rPr>
        <w:t xml:space="preserve">alkaloid, </w:t>
      </w:r>
      <w:r w:rsidRPr="0045572C">
        <w:rPr>
          <w:rFonts w:asciiTheme="minorHAnsi" w:hAnsiTheme="minorHAnsi"/>
          <w:color w:val="000000" w:themeColor="text1"/>
        </w:rPr>
        <w:t xml:space="preserve">tannin </w:t>
      </w:r>
      <w:r w:rsidRPr="0045572C">
        <w:rPr>
          <w:rFonts w:asciiTheme="minorHAnsi" w:hAnsiTheme="minorHAnsi"/>
          <w:color w:val="000000" w:themeColor="text1"/>
          <w:lang w:val="id-ID"/>
        </w:rPr>
        <w:t xml:space="preserve">dan </w:t>
      </w:r>
      <w:r w:rsidR="009420EE" w:rsidRPr="0045572C">
        <w:rPr>
          <w:rFonts w:asciiTheme="minorHAnsi" w:hAnsiTheme="minorHAnsi"/>
          <w:color w:val="000000" w:themeColor="text1"/>
        </w:rPr>
        <w:t xml:space="preserve">flavonoid yang </w:t>
      </w:r>
      <w:proofErr w:type="spellStart"/>
      <w:r w:rsidR="009420EE" w:rsidRPr="0045572C">
        <w:rPr>
          <w:rFonts w:asciiTheme="minorHAnsi" w:hAnsiTheme="minorHAnsi"/>
          <w:color w:val="000000" w:themeColor="text1"/>
        </w:rPr>
        <w:t>memi</w:t>
      </w:r>
      <w:r w:rsidRPr="0045572C">
        <w:rPr>
          <w:rFonts w:asciiTheme="minorHAnsi" w:hAnsiTheme="minorHAnsi"/>
          <w:color w:val="000000" w:themeColor="text1"/>
        </w:rPr>
        <w:t>liki</w:t>
      </w:r>
      <w:proofErr w:type="spellEnd"/>
      <w:r w:rsidRPr="0045572C">
        <w:rPr>
          <w:rFonts w:asciiTheme="minorHAnsi" w:hAnsiTheme="minorHAnsi"/>
          <w:color w:val="000000" w:themeColor="text1"/>
        </w:rPr>
        <w:t xml:space="preserve"> </w:t>
      </w:r>
      <w:proofErr w:type="spellStart"/>
      <w:r w:rsidRPr="0045572C">
        <w:rPr>
          <w:rFonts w:asciiTheme="minorHAnsi" w:hAnsiTheme="minorHAnsi"/>
          <w:color w:val="000000" w:themeColor="text1"/>
        </w:rPr>
        <w:t>khasiat</w:t>
      </w:r>
      <w:proofErr w:type="spellEnd"/>
      <w:r w:rsidRPr="0045572C">
        <w:rPr>
          <w:rFonts w:asciiTheme="minorHAnsi" w:hAnsiTheme="minorHAnsi"/>
          <w:color w:val="000000" w:themeColor="text1"/>
        </w:rPr>
        <w:t xml:space="preserve"> </w:t>
      </w:r>
      <w:proofErr w:type="spellStart"/>
      <w:r w:rsidRPr="0045572C">
        <w:rPr>
          <w:rFonts w:asciiTheme="minorHAnsi" w:hAnsiTheme="minorHAnsi"/>
          <w:color w:val="000000" w:themeColor="text1"/>
        </w:rPr>
        <w:t>sebagai</w:t>
      </w:r>
      <w:proofErr w:type="spellEnd"/>
      <w:r w:rsidRPr="0045572C">
        <w:rPr>
          <w:rFonts w:asciiTheme="minorHAnsi" w:hAnsiTheme="minorHAnsi"/>
          <w:color w:val="000000" w:themeColor="text1"/>
        </w:rPr>
        <w:t xml:space="preserve"> </w:t>
      </w:r>
      <w:proofErr w:type="spellStart"/>
      <w:r w:rsidRPr="0045572C">
        <w:rPr>
          <w:rFonts w:asciiTheme="minorHAnsi" w:hAnsiTheme="minorHAnsi"/>
          <w:color w:val="000000" w:themeColor="text1"/>
        </w:rPr>
        <w:t>antihiperglikemia</w:t>
      </w:r>
      <w:proofErr w:type="spellEnd"/>
      <w:r w:rsidR="009420EE"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Penelitian</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ini</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bertujuan</w:t>
      </w:r>
      <w:proofErr w:type="spellEnd"/>
      <w:r w:rsidR="00450EDF" w:rsidRPr="0045572C">
        <w:rPr>
          <w:rFonts w:asciiTheme="minorHAnsi" w:hAnsiTheme="minorHAnsi"/>
          <w:color w:val="000000" w:themeColor="text1"/>
        </w:rPr>
        <w:t xml:space="preserve"> </w:t>
      </w:r>
      <w:proofErr w:type="spellStart"/>
      <w:r w:rsidR="00450EDF" w:rsidRPr="0045572C">
        <w:rPr>
          <w:rFonts w:asciiTheme="minorHAnsi" w:hAnsiTheme="minorHAnsi"/>
          <w:color w:val="000000" w:themeColor="text1"/>
        </w:rPr>
        <w:t>untuk</w:t>
      </w:r>
      <w:proofErr w:type="spellEnd"/>
      <w:r w:rsidR="00450EDF" w:rsidRPr="0045572C">
        <w:rPr>
          <w:rFonts w:asciiTheme="minorHAnsi" w:hAnsiTheme="minorHAnsi"/>
          <w:color w:val="000000" w:themeColor="text1"/>
        </w:rPr>
        <w:t xml:space="preserve"> </w:t>
      </w:r>
      <w:proofErr w:type="spellStart"/>
      <w:r w:rsidR="00450EDF" w:rsidRPr="0045572C">
        <w:rPr>
          <w:rFonts w:asciiTheme="minorHAnsi" w:hAnsiTheme="minorHAnsi"/>
          <w:color w:val="000000" w:themeColor="text1"/>
        </w:rPr>
        <w:t>mengetahui</w:t>
      </w:r>
      <w:proofErr w:type="spellEnd"/>
      <w:r w:rsidR="00450EDF" w:rsidRPr="0045572C">
        <w:rPr>
          <w:rFonts w:asciiTheme="minorHAnsi" w:hAnsiTheme="minorHAnsi"/>
          <w:color w:val="000000" w:themeColor="text1"/>
        </w:rPr>
        <w:t xml:space="preserve"> </w:t>
      </w:r>
      <w:proofErr w:type="spellStart"/>
      <w:r w:rsidR="00450EDF" w:rsidRPr="0045572C">
        <w:rPr>
          <w:rFonts w:asciiTheme="minorHAnsi" w:hAnsiTheme="minorHAnsi"/>
          <w:color w:val="000000" w:themeColor="text1"/>
        </w:rPr>
        <w:t>aktivitas</w:t>
      </w:r>
      <w:proofErr w:type="spellEnd"/>
      <w:r w:rsidRPr="0045572C">
        <w:rPr>
          <w:rFonts w:asciiTheme="minorHAnsi" w:hAnsiTheme="minorHAnsi"/>
          <w:color w:val="000000" w:themeColor="text1"/>
          <w:lang w:val="id-ID"/>
        </w:rPr>
        <w:t xml:space="preserve"> antihiperglikemia</w:t>
      </w:r>
      <w:r w:rsidR="00450EDF" w:rsidRPr="0045572C">
        <w:rPr>
          <w:rFonts w:asciiTheme="minorHAnsi" w:hAnsiTheme="minorHAnsi"/>
          <w:color w:val="000000" w:themeColor="text1"/>
          <w:vertAlign w:val="subscript"/>
        </w:rPr>
        <w:t xml:space="preserve"> </w:t>
      </w:r>
      <w:proofErr w:type="spellStart"/>
      <w:r w:rsidR="00450EDF" w:rsidRPr="0045572C">
        <w:rPr>
          <w:rFonts w:asciiTheme="minorHAnsi" w:hAnsiTheme="minorHAnsi"/>
          <w:color w:val="000000" w:themeColor="text1"/>
        </w:rPr>
        <w:t>kulit</w:t>
      </w:r>
      <w:proofErr w:type="spellEnd"/>
      <w:r w:rsidR="00450EDF" w:rsidRPr="0045572C">
        <w:rPr>
          <w:rFonts w:asciiTheme="minorHAnsi" w:hAnsiTheme="minorHAnsi"/>
          <w:color w:val="000000" w:themeColor="text1"/>
        </w:rPr>
        <w:t xml:space="preserve"> </w:t>
      </w:r>
      <w:proofErr w:type="spellStart"/>
      <w:r w:rsidR="00450EDF" w:rsidRPr="0045572C">
        <w:rPr>
          <w:rFonts w:asciiTheme="minorHAnsi" w:hAnsiTheme="minorHAnsi"/>
          <w:color w:val="000000" w:themeColor="text1"/>
        </w:rPr>
        <w:t>batang</w:t>
      </w:r>
      <w:proofErr w:type="spellEnd"/>
      <w:r w:rsidR="00450EDF" w:rsidRPr="0045572C">
        <w:rPr>
          <w:rFonts w:asciiTheme="minorHAnsi" w:hAnsiTheme="minorHAnsi"/>
          <w:color w:val="000000" w:themeColor="text1"/>
        </w:rPr>
        <w:t xml:space="preserve"> </w:t>
      </w:r>
      <w:proofErr w:type="spellStart"/>
      <w:r w:rsidR="00450EDF" w:rsidRPr="0045572C">
        <w:rPr>
          <w:rFonts w:asciiTheme="minorHAnsi" w:hAnsiTheme="minorHAnsi"/>
          <w:color w:val="000000" w:themeColor="text1"/>
        </w:rPr>
        <w:t>sengkuang</w:t>
      </w:r>
      <w:proofErr w:type="spellEnd"/>
      <w:r w:rsidR="00450EDF"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terhadap</w:t>
      </w:r>
      <w:proofErr w:type="spellEnd"/>
      <w:r w:rsidR="007955FC" w:rsidRPr="0045572C">
        <w:rPr>
          <w:rFonts w:asciiTheme="minorHAnsi" w:hAnsiTheme="minorHAnsi"/>
          <w:color w:val="000000" w:themeColor="text1"/>
        </w:rPr>
        <w:t xml:space="preserve"> </w:t>
      </w:r>
      <w:r w:rsidRPr="0045572C">
        <w:rPr>
          <w:rFonts w:asciiTheme="minorHAnsi" w:hAnsiTheme="minorHAnsi"/>
          <w:color w:val="000000" w:themeColor="text1"/>
          <w:lang w:val="id-ID"/>
        </w:rPr>
        <w:t>mencit putih jantan</w:t>
      </w:r>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Kulit</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batang</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sengkuang</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diolah</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menjadi</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simplisia</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kemudian</w:t>
      </w:r>
      <w:proofErr w:type="spellEnd"/>
      <w:r w:rsidR="007955FC" w:rsidRPr="0045572C">
        <w:rPr>
          <w:rFonts w:asciiTheme="minorHAnsi" w:hAnsiTheme="minorHAnsi"/>
          <w:color w:val="000000" w:themeColor="text1"/>
        </w:rPr>
        <w:t xml:space="preserve"> di </w:t>
      </w:r>
      <w:proofErr w:type="spellStart"/>
      <w:r w:rsidR="007955FC" w:rsidRPr="0045572C">
        <w:rPr>
          <w:rFonts w:asciiTheme="minorHAnsi" w:hAnsiTheme="minorHAnsi"/>
          <w:color w:val="000000" w:themeColor="text1"/>
        </w:rPr>
        <w:t>maserasi</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dengan</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menggunakan</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etanol</w:t>
      </w:r>
      <w:proofErr w:type="spellEnd"/>
      <w:r w:rsidR="007955FC" w:rsidRPr="0045572C">
        <w:rPr>
          <w:rFonts w:asciiTheme="minorHAnsi" w:hAnsiTheme="minorHAnsi"/>
          <w:color w:val="000000" w:themeColor="text1"/>
        </w:rPr>
        <w:t xml:space="preserve"> 96% </w:t>
      </w:r>
      <w:proofErr w:type="spellStart"/>
      <w:r w:rsidR="007955FC" w:rsidRPr="0045572C">
        <w:rPr>
          <w:rFonts w:asciiTheme="minorHAnsi" w:hAnsiTheme="minorHAnsi"/>
          <w:color w:val="000000" w:themeColor="text1"/>
        </w:rPr>
        <w:t>sebagai</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pelarut</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Kemudian</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ekstrak</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digunakan</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untuk</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pengujian</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aktivitas</w:t>
      </w:r>
      <w:proofErr w:type="spellEnd"/>
      <w:r w:rsidR="007955FC" w:rsidRPr="0045572C">
        <w:rPr>
          <w:rFonts w:asciiTheme="minorHAnsi" w:hAnsiTheme="minorHAnsi"/>
          <w:color w:val="000000" w:themeColor="text1"/>
        </w:rPr>
        <w:t xml:space="preserve"> </w:t>
      </w:r>
      <w:r w:rsidRPr="0045572C">
        <w:rPr>
          <w:rFonts w:asciiTheme="minorHAnsi" w:hAnsiTheme="minorHAnsi"/>
          <w:color w:val="000000" w:themeColor="text1"/>
          <w:lang w:val="id-ID"/>
        </w:rPr>
        <w:t xml:space="preserve">antihiperglikemia </w:t>
      </w:r>
      <w:proofErr w:type="spellStart"/>
      <w:r w:rsidR="007955FC" w:rsidRPr="0045572C">
        <w:rPr>
          <w:rFonts w:asciiTheme="minorHAnsi" w:hAnsiTheme="minorHAnsi"/>
          <w:color w:val="000000" w:themeColor="text1"/>
        </w:rPr>
        <w:t>dengan</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cara</w:t>
      </w:r>
      <w:proofErr w:type="spellEnd"/>
      <w:r w:rsidR="007955FC" w:rsidRPr="0045572C">
        <w:rPr>
          <w:rFonts w:asciiTheme="minorHAnsi" w:hAnsiTheme="minorHAnsi"/>
          <w:color w:val="000000" w:themeColor="text1"/>
        </w:rPr>
        <w:t xml:space="preserve"> </w:t>
      </w:r>
      <w:r w:rsidRPr="0045572C">
        <w:rPr>
          <w:rFonts w:asciiTheme="minorHAnsi" w:hAnsiTheme="minorHAnsi"/>
          <w:color w:val="000000" w:themeColor="text1"/>
          <w:lang w:val="id-ID"/>
        </w:rPr>
        <w:t xml:space="preserve">mengukur kadar glukosa awal dengan strip glukosa test dan diberikan larutan uji berupa suspensi Na.CMC 0,5%; glibenklamid 65 mg/kgbb; ekstrak etanol kulit batang sengkuang dosis 100 mg/kgbb; 200 mg/kgbb dan 400 mg/kgbb. Kemudian hewan uji diinduksi dengan glukosa 75 gram/kgbb dan diukur kadar glukosa darah pada menit ke 0, 30, 60, 90, 120, 150 dan 180. </w:t>
      </w:r>
      <w:r w:rsidR="007955FC" w:rsidRPr="0045572C">
        <w:rPr>
          <w:rFonts w:asciiTheme="minorHAnsi" w:hAnsiTheme="minorHAnsi"/>
          <w:color w:val="000000" w:themeColor="text1"/>
        </w:rPr>
        <w:t xml:space="preserve">Hasil </w:t>
      </w:r>
      <w:proofErr w:type="spellStart"/>
      <w:r w:rsidR="007955FC" w:rsidRPr="0045572C">
        <w:rPr>
          <w:rFonts w:asciiTheme="minorHAnsi" w:hAnsiTheme="minorHAnsi"/>
          <w:color w:val="000000" w:themeColor="text1"/>
        </w:rPr>
        <w:t>penelitian</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menunjukkan</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bahwa</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ekstrak</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etanol</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kulit</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batang</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sengkuang</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dengan</w:t>
      </w:r>
      <w:proofErr w:type="spellEnd"/>
      <w:r w:rsidR="007955FC" w:rsidRPr="0045572C">
        <w:rPr>
          <w:rFonts w:asciiTheme="minorHAnsi" w:hAnsiTheme="minorHAnsi"/>
          <w:color w:val="000000" w:themeColor="text1"/>
        </w:rPr>
        <w:t xml:space="preserve"> </w:t>
      </w:r>
      <w:r w:rsidR="00452778" w:rsidRPr="0045572C">
        <w:rPr>
          <w:rFonts w:asciiTheme="minorHAnsi" w:hAnsiTheme="minorHAnsi"/>
          <w:color w:val="000000" w:themeColor="text1"/>
          <w:lang w:val="id-ID"/>
        </w:rPr>
        <w:t xml:space="preserve">dosis </w:t>
      </w:r>
      <w:r w:rsidRPr="0045572C">
        <w:rPr>
          <w:rFonts w:asciiTheme="minorHAnsi" w:hAnsiTheme="minorHAnsi"/>
          <w:color w:val="000000" w:themeColor="text1"/>
          <w:lang w:val="id-ID"/>
        </w:rPr>
        <w:t>400 mg/kgbb</w:t>
      </w:r>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memiliki</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aktivitas</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sebagai</w:t>
      </w:r>
      <w:proofErr w:type="spellEnd"/>
      <w:r w:rsidR="007955FC" w:rsidRPr="0045572C">
        <w:rPr>
          <w:rFonts w:asciiTheme="minorHAnsi" w:hAnsiTheme="minorHAnsi"/>
          <w:color w:val="000000" w:themeColor="text1"/>
        </w:rPr>
        <w:t xml:space="preserve"> </w:t>
      </w:r>
      <w:proofErr w:type="spellStart"/>
      <w:r w:rsidR="007955FC" w:rsidRPr="0045572C">
        <w:rPr>
          <w:rFonts w:asciiTheme="minorHAnsi" w:hAnsiTheme="minorHAnsi"/>
          <w:color w:val="000000" w:themeColor="text1"/>
        </w:rPr>
        <w:t>a</w:t>
      </w:r>
      <w:r w:rsidR="00452778" w:rsidRPr="0045572C">
        <w:rPr>
          <w:rFonts w:asciiTheme="minorHAnsi" w:hAnsiTheme="minorHAnsi"/>
          <w:color w:val="000000" w:themeColor="text1"/>
        </w:rPr>
        <w:t>ntihiperglikemia</w:t>
      </w:r>
      <w:proofErr w:type="spellEnd"/>
      <w:r w:rsidR="00452778" w:rsidRPr="0045572C">
        <w:rPr>
          <w:rFonts w:asciiTheme="minorHAnsi" w:hAnsiTheme="minorHAnsi"/>
          <w:color w:val="000000" w:themeColor="text1"/>
        </w:rPr>
        <w:t xml:space="preserve"> yang </w:t>
      </w:r>
      <w:proofErr w:type="spellStart"/>
      <w:r w:rsidR="00452778" w:rsidRPr="0045572C">
        <w:rPr>
          <w:rFonts w:asciiTheme="minorHAnsi" w:hAnsiTheme="minorHAnsi"/>
          <w:color w:val="000000" w:themeColor="text1"/>
        </w:rPr>
        <w:t>ditunjukkan</w:t>
      </w:r>
      <w:proofErr w:type="spellEnd"/>
      <w:r w:rsidR="00452778" w:rsidRPr="0045572C">
        <w:rPr>
          <w:rFonts w:asciiTheme="minorHAnsi" w:hAnsiTheme="minorHAnsi"/>
          <w:color w:val="000000" w:themeColor="text1"/>
        </w:rPr>
        <w:t xml:space="preserve"> </w:t>
      </w:r>
      <w:proofErr w:type="spellStart"/>
      <w:r w:rsidR="00452778" w:rsidRPr="0045572C">
        <w:rPr>
          <w:rFonts w:asciiTheme="minorHAnsi" w:hAnsiTheme="minorHAnsi"/>
          <w:color w:val="000000" w:themeColor="text1"/>
        </w:rPr>
        <w:t>dengan</w:t>
      </w:r>
      <w:proofErr w:type="spellEnd"/>
      <w:r w:rsidR="00452778" w:rsidRPr="0045572C">
        <w:rPr>
          <w:rFonts w:asciiTheme="minorHAnsi" w:hAnsiTheme="minorHAnsi"/>
          <w:color w:val="000000" w:themeColor="text1"/>
        </w:rPr>
        <w:t xml:space="preserve"> </w:t>
      </w:r>
      <w:proofErr w:type="spellStart"/>
      <w:r w:rsidR="00452778" w:rsidRPr="0045572C">
        <w:rPr>
          <w:rFonts w:asciiTheme="minorHAnsi" w:hAnsiTheme="minorHAnsi"/>
          <w:color w:val="000000" w:themeColor="text1"/>
        </w:rPr>
        <w:t>adanya</w:t>
      </w:r>
      <w:proofErr w:type="spellEnd"/>
      <w:r w:rsidR="00452778" w:rsidRPr="0045572C">
        <w:rPr>
          <w:rFonts w:asciiTheme="minorHAnsi" w:hAnsiTheme="minorHAnsi"/>
          <w:color w:val="000000" w:themeColor="text1"/>
        </w:rPr>
        <w:t xml:space="preserve"> </w:t>
      </w:r>
      <w:proofErr w:type="spellStart"/>
      <w:r w:rsidR="00452778" w:rsidRPr="0045572C">
        <w:rPr>
          <w:rFonts w:asciiTheme="minorHAnsi" w:hAnsiTheme="minorHAnsi"/>
          <w:color w:val="000000" w:themeColor="text1"/>
        </w:rPr>
        <w:t>perbedaan</w:t>
      </w:r>
      <w:proofErr w:type="spellEnd"/>
      <w:r w:rsidR="00452778" w:rsidRPr="0045572C">
        <w:rPr>
          <w:rFonts w:asciiTheme="minorHAnsi" w:hAnsiTheme="minorHAnsi"/>
          <w:color w:val="000000" w:themeColor="text1"/>
        </w:rPr>
        <w:t xml:space="preserve"> yang </w:t>
      </w:r>
      <w:proofErr w:type="spellStart"/>
      <w:r w:rsidR="00452778" w:rsidRPr="0045572C">
        <w:rPr>
          <w:rFonts w:asciiTheme="minorHAnsi" w:hAnsiTheme="minorHAnsi"/>
          <w:color w:val="000000" w:themeColor="text1"/>
        </w:rPr>
        <w:t>signifikan</w:t>
      </w:r>
      <w:proofErr w:type="spellEnd"/>
      <w:r w:rsidR="00452778" w:rsidRPr="0045572C">
        <w:rPr>
          <w:rFonts w:asciiTheme="minorHAnsi" w:hAnsiTheme="minorHAnsi"/>
          <w:color w:val="000000" w:themeColor="text1"/>
        </w:rPr>
        <w:t xml:space="preserve"> </w:t>
      </w:r>
      <w:proofErr w:type="spellStart"/>
      <w:r w:rsidR="00452778" w:rsidRPr="0045572C">
        <w:rPr>
          <w:rFonts w:asciiTheme="minorHAnsi" w:hAnsiTheme="minorHAnsi"/>
          <w:color w:val="000000" w:themeColor="text1"/>
        </w:rPr>
        <w:t>dengan</w:t>
      </w:r>
      <w:proofErr w:type="spellEnd"/>
      <w:r w:rsidR="00452778" w:rsidRPr="0045572C">
        <w:rPr>
          <w:rFonts w:asciiTheme="minorHAnsi" w:hAnsiTheme="minorHAnsi"/>
          <w:color w:val="000000" w:themeColor="text1"/>
        </w:rPr>
        <w:t xml:space="preserve"> </w:t>
      </w:r>
      <w:proofErr w:type="spellStart"/>
      <w:r w:rsidR="00452778" w:rsidRPr="0045572C">
        <w:rPr>
          <w:rFonts w:asciiTheme="minorHAnsi" w:hAnsiTheme="minorHAnsi"/>
          <w:color w:val="000000" w:themeColor="text1"/>
        </w:rPr>
        <w:t>kelompok</w:t>
      </w:r>
      <w:proofErr w:type="spellEnd"/>
      <w:r w:rsidR="00452778" w:rsidRPr="0045572C">
        <w:rPr>
          <w:rFonts w:asciiTheme="minorHAnsi" w:hAnsiTheme="minorHAnsi"/>
          <w:color w:val="000000" w:themeColor="text1"/>
        </w:rPr>
        <w:t xml:space="preserve"> </w:t>
      </w:r>
      <w:proofErr w:type="spellStart"/>
      <w:r w:rsidR="0045572C" w:rsidRPr="0045572C">
        <w:rPr>
          <w:rFonts w:asciiTheme="minorHAnsi" w:hAnsiTheme="minorHAnsi"/>
          <w:color w:val="000000" w:themeColor="text1"/>
        </w:rPr>
        <w:t>k</w:t>
      </w:r>
      <w:r w:rsidR="00452778" w:rsidRPr="0045572C">
        <w:rPr>
          <w:rFonts w:asciiTheme="minorHAnsi" w:hAnsiTheme="minorHAnsi"/>
          <w:color w:val="000000" w:themeColor="text1"/>
        </w:rPr>
        <w:t>ontrol</w:t>
      </w:r>
      <w:proofErr w:type="spellEnd"/>
      <w:r w:rsidR="00452778" w:rsidRPr="0045572C">
        <w:rPr>
          <w:rFonts w:asciiTheme="minorHAnsi" w:hAnsiTheme="minorHAnsi"/>
          <w:color w:val="000000" w:themeColor="text1"/>
        </w:rPr>
        <w:t xml:space="preserve"> </w:t>
      </w:r>
      <w:r w:rsidR="00452778" w:rsidRPr="0045572C">
        <w:rPr>
          <w:rFonts w:asciiTheme="minorHAnsi" w:hAnsiTheme="minorHAnsi"/>
          <w:color w:val="000000" w:themeColor="text1"/>
          <w:lang w:val="id-ID"/>
        </w:rPr>
        <w:t>negatif.</w:t>
      </w:r>
    </w:p>
    <w:p w14:paraId="60C6D031" w14:textId="77777777" w:rsidR="00905D56" w:rsidRPr="0045572C" w:rsidRDefault="00905D56" w:rsidP="00FA6B11">
      <w:pPr>
        <w:pStyle w:val="NormalWeb"/>
        <w:spacing w:before="0" w:beforeAutospacing="0" w:after="0" w:afterAutospacing="0"/>
        <w:jc w:val="both"/>
        <w:rPr>
          <w:rFonts w:asciiTheme="minorHAnsi" w:hAnsiTheme="minorHAnsi"/>
          <w:color w:val="000000" w:themeColor="text1"/>
        </w:rPr>
      </w:pPr>
    </w:p>
    <w:p w14:paraId="462DC1CA" w14:textId="77777777" w:rsidR="007955FC" w:rsidRPr="00320414" w:rsidRDefault="007955FC" w:rsidP="000845C7">
      <w:pPr>
        <w:ind w:left="1276" w:hanging="1276"/>
        <w:rPr>
          <w:rFonts w:ascii="Calibri" w:hAnsi="Calibri"/>
          <w:color w:val="000000" w:themeColor="text1"/>
        </w:rPr>
      </w:pPr>
      <w:r w:rsidRPr="0045572C">
        <w:rPr>
          <w:rFonts w:asciiTheme="minorHAnsi" w:hAnsiTheme="minorHAnsi"/>
          <w:b/>
          <w:color w:val="000000" w:themeColor="text1"/>
        </w:rPr>
        <w:t xml:space="preserve">Kata </w:t>
      </w:r>
      <w:proofErr w:type="spellStart"/>
      <w:r w:rsidRPr="0045572C">
        <w:rPr>
          <w:rFonts w:asciiTheme="minorHAnsi" w:hAnsiTheme="minorHAnsi"/>
          <w:b/>
          <w:color w:val="000000" w:themeColor="text1"/>
        </w:rPr>
        <w:t>Kunci</w:t>
      </w:r>
      <w:proofErr w:type="spellEnd"/>
      <w:r w:rsidRPr="0045572C">
        <w:rPr>
          <w:rFonts w:asciiTheme="minorHAnsi" w:hAnsiTheme="minorHAnsi"/>
          <w:b/>
          <w:color w:val="000000" w:themeColor="text1"/>
        </w:rPr>
        <w:t>:</w:t>
      </w:r>
      <w:r w:rsidR="000845C7" w:rsidRPr="0045572C">
        <w:rPr>
          <w:rFonts w:asciiTheme="minorHAnsi" w:hAnsiTheme="minorHAnsi"/>
          <w:b/>
          <w:color w:val="000000" w:themeColor="text1"/>
          <w:lang w:val="id-ID"/>
        </w:rPr>
        <w:t xml:space="preserve">   </w:t>
      </w:r>
      <w:r w:rsidR="0045572C" w:rsidRPr="0045572C">
        <w:rPr>
          <w:rFonts w:asciiTheme="minorHAnsi" w:hAnsiTheme="minorHAnsi"/>
          <w:color w:val="000000" w:themeColor="text1"/>
          <w:lang w:val="id-ID"/>
        </w:rPr>
        <w:t>Antihiperglikemia, diabetes melitus,</w:t>
      </w:r>
      <w:r w:rsidRPr="0045572C">
        <w:rPr>
          <w:rFonts w:asciiTheme="minorHAnsi" w:hAnsiTheme="minorHAnsi"/>
          <w:i/>
          <w:color w:val="000000" w:themeColor="text1"/>
        </w:rPr>
        <w:t xml:space="preserve"> </w:t>
      </w:r>
      <w:proofErr w:type="spellStart"/>
      <w:r w:rsidRPr="0045572C">
        <w:rPr>
          <w:rFonts w:asciiTheme="minorHAnsi" w:hAnsiTheme="minorHAnsi"/>
          <w:color w:val="000000" w:themeColor="text1"/>
        </w:rPr>
        <w:t>ekstrak</w:t>
      </w:r>
      <w:proofErr w:type="spellEnd"/>
      <w:r w:rsidRPr="0045572C">
        <w:rPr>
          <w:rFonts w:asciiTheme="minorHAnsi" w:hAnsiTheme="minorHAnsi"/>
          <w:color w:val="000000" w:themeColor="text1"/>
        </w:rPr>
        <w:t xml:space="preserve"> </w:t>
      </w:r>
      <w:proofErr w:type="spellStart"/>
      <w:r w:rsidRPr="0045572C">
        <w:rPr>
          <w:rFonts w:asciiTheme="minorHAnsi" w:hAnsiTheme="minorHAnsi"/>
          <w:color w:val="000000" w:themeColor="text1"/>
        </w:rPr>
        <w:t>etanol</w:t>
      </w:r>
      <w:proofErr w:type="spellEnd"/>
      <w:r w:rsidRPr="0045572C">
        <w:rPr>
          <w:rFonts w:asciiTheme="minorHAnsi" w:hAnsiTheme="minorHAnsi"/>
          <w:b/>
          <w:color w:val="000000" w:themeColor="text1"/>
        </w:rPr>
        <w:t xml:space="preserve"> </w:t>
      </w:r>
      <w:proofErr w:type="spellStart"/>
      <w:r w:rsidRPr="0045572C">
        <w:rPr>
          <w:rFonts w:asciiTheme="minorHAnsi" w:hAnsiTheme="minorHAnsi"/>
          <w:color w:val="000000" w:themeColor="text1"/>
        </w:rPr>
        <w:t>kulit</w:t>
      </w:r>
      <w:proofErr w:type="spellEnd"/>
      <w:r w:rsidRPr="0045572C">
        <w:rPr>
          <w:rFonts w:asciiTheme="minorHAnsi" w:hAnsiTheme="minorHAnsi"/>
          <w:color w:val="000000" w:themeColor="text1"/>
        </w:rPr>
        <w:t xml:space="preserve"> </w:t>
      </w:r>
      <w:proofErr w:type="spellStart"/>
      <w:r w:rsidRPr="0045572C">
        <w:rPr>
          <w:rFonts w:asciiTheme="minorHAnsi" w:hAnsiTheme="minorHAnsi"/>
          <w:color w:val="000000" w:themeColor="text1"/>
        </w:rPr>
        <w:t>batang</w:t>
      </w:r>
      <w:proofErr w:type="spellEnd"/>
      <w:r w:rsidRPr="0045572C">
        <w:rPr>
          <w:rFonts w:asciiTheme="minorHAnsi" w:hAnsiTheme="minorHAnsi"/>
          <w:color w:val="000000" w:themeColor="text1"/>
        </w:rPr>
        <w:t xml:space="preserve"> </w:t>
      </w:r>
      <w:proofErr w:type="spellStart"/>
      <w:r w:rsidRPr="0045572C">
        <w:rPr>
          <w:rFonts w:asciiTheme="minorHAnsi" w:hAnsiTheme="minorHAnsi"/>
          <w:color w:val="000000" w:themeColor="text1"/>
        </w:rPr>
        <w:t>sengkuang</w:t>
      </w:r>
      <w:proofErr w:type="spellEnd"/>
      <w:r w:rsidRPr="0045572C">
        <w:rPr>
          <w:rFonts w:asciiTheme="minorHAnsi" w:hAnsiTheme="minorHAnsi"/>
          <w:color w:val="000000" w:themeColor="text1"/>
        </w:rPr>
        <w:t xml:space="preserve">, </w:t>
      </w:r>
      <w:proofErr w:type="spellStart"/>
      <w:r w:rsidRPr="0045572C">
        <w:rPr>
          <w:rFonts w:asciiTheme="minorHAnsi" w:hAnsiTheme="minorHAnsi"/>
          <w:i/>
          <w:color w:val="000000" w:themeColor="text1"/>
        </w:rPr>
        <w:t>Dracontomelon</w:t>
      </w:r>
      <w:proofErr w:type="spellEnd"/>
      <w:r w:rsidRPr="0045572C">
        <w:rPr>
          <w:rFonts w:asciiTheme="minorHAnsi" w:hAnsiTheme="minorHAnsi"/>
          <w:i/>
          <w:color w:val="000000" w:themeColor="text1"/>
        </w:rPr>
        <w:t xml:space="preserve"> </w:t>
      </w:r>
      <w:proofErr w:type="spellStart"/>
      <w:r w:rsidRPr="0045572C">
        <w:rPr>
          <w:rFonts w:asciiTheme="minorHAnsi" w:hAnsiTheme="minorHAnsi"/>
          <w:i/>
          <w:color w:val="000000" w:themeColor="text1"/>
        </w:rPr>
        <w:t>dao</w:t>
      </w:r>
      <w:proofErr w:type="spellEnd"/>
      <w:r w:rsidRPr="0045572C">
        <w:rPr>
          <w:rFonts w:asciiTheme="minorHAnsi" w:hAnsiTheme="minorHAnsi"/>
          <w:i/>
          <w:color w:val="000000" w:themeColor="text1"/>
        </w:rPr>
        <w:t xml:space="preserve"> </w:t>
      </w:r>
      <w:r w:rsidR="002D23D7" w:rsidRPr="0045572C">
        <w:rPr>
          <w:rFonts w:asciiTheme="minorHAnsi" w:hAnsiTheme="minorHAnsi"/>
          <w:color w:val="000000" w:themeColor="text1"/>
        </w:rPr>
        <w:t xml:space="preserve">(Blanco) </w:t>
      </w:r>
      <w:proofErr w:type="spellStart"/>
      <w:r w:rsidR="002D23D7" w:rsidRPr="0045572C">
        <w:rPr>
          <w:rFonts w:asciiTheme="minorHAnsi" w:hAnsiTheme="minorHAnsi"/>
          <w:color w:val="000000" w:themeColor="text1"/>
        </w:rPr>
        <w:t>Merr</w:t>
      </w:r>
      <w:proofErr w:type="spellEnd"/>
      <w:r w:rsidR="002D23D7" w:rsidRPr="0045572C">
        <w:rPr>
          <w:rFonts w:asciiTheme="minorHAnsi" w:hAnsiTheme="minorHAnsi"/>
          <w:color w:val="000000" w:themeColor="text1"/>
        </w:rPr>
        <w:t xml:space="preserve"> &amp; </w:t>
      </w:r>
      <w:proofErr w:type="spellStart"/>
      <w:r w:rsidR="002D23D7" w:rsidRPr="0045572C">
        <w:rPr>
          <w:rFonts w:asciiTheme="minorHAnsi" w:hAnsiTheme="minorHAnsi"/>
          <w:color w:val="000000" w:themeColor="text1"/>
        </w:rPr>
        <w:t>Rofle</w:t>
      </w:r>
      <w:proofErr w:type="spellEnd"/>
    </w:p>
    <w:p w14:paraId="647041FD" w14:textId="77777777" w:rsidR="00CA54FE" w:rsidRPr="00320414" w:rsidRDefault="00CA54FE" w:rsidP="00FA6B11">
      <w:pPr>
        <w:rPr>
          <w:rFonts w:ascii="Calibri" w:hAnsi="Calibri"/>
          <w:color w:val="000000" w:themeColor="text1"/>
        </w:rPr>
      </w:pPr>
    </w:p>
    <w:p w14:paraId="41A07E6C" w14:textId="77777777" w:rsidR="00CA54FE" w:rsidRPr="00320414" w:rsidRDefault="00CA54FE" w:rsidP="00FA6B11">
      <w:pPr>
        <w:rPr>
          <w:rFonts w:ascii="Calibri" w:hAnsi="Calibri"/>
          <w:color w:val="000000" w:themeColor="text1"/>
        </w:rPr>
      </w:pPr>
    </w:p>
    <w:p w14:paraId="451EC435" w14:textId="77777777" w:rsidR="00CA54FE" w:rsidRPr="00320414" w:rsidRDefault="00CA54FE" w:rsidP="00FA6B11">
      <w:pPr>
        <w:jc w:val="center"/>
        <w:rPr>
          <w:b/>
          <w:i/>
          <w:color w:val="000000" w:themeColor="text1"/>
          <w:lang w:val="id-ID"/>
        </w:rPr>
      </w:pPr>
      <w:r w:rsidRPr="00320414">
        <w:rPr>
          <w:b/>
          <w:i/>
          <w:color w:val="000000" w:themeColor="text1"/>
          <w:lang w:val="id-ID"/>
        </w:rPr>
        <w:t>ABSTRACT</w:t>
      </w:r>
    </w:p>
    <w:p w14:paraId="485A1054" w14:textId="77777777" w:rsidR="00CA54FE" w:rsidRPr="00320414" w:rsidRDefault="00CA54FE" w:rsidP="00FA6B11">
      <w:pPr>
        <w:jc w:val="both"/>
        <w:rPr>
          <w:i/>
          <w:color w:val="000000" w:themeColor="text1"/>
          <w:lang w:val="id-ID"/>
        </w:rPr>
      </w:pPr>
    </w:p>
    <w:p w14:paraId="42312FA5" w14:textId="77777777" w:rsidR="0045572C" w:rsidRPr="0045572C" w:rsidRDefault="0045572C" w:rsidP="0045572C">
      <w:pPr>
        <w:jc w:val="both"/>
        <w:rPr>
          <w:i/>
          <w:color w:val="000000" w:themeColor="text1"/>
          <w:lang w:val="id-ID"/>
        </w:rPr>
      </w:pPr>
      <w:r w:rsidRPr="0045572C">
        <w:rPr>
          <w:i/>
          <w:color w:val="000000" w:themeColor="text1"/>
          <w:lang w:val="id-ID"/>
        </w:rPr>
        <w:t xml:space="preserve">Diabetes mellitus (DM) is a serious chronic disease that occurs when the pancreas does not produce enough insulin or when the body cannot effectively use the insulin it produces. Sengkuang Dracontomelon dao (Blanco) Merr &amp; Rofle has the potential as an alternative treatment for DM because it contains secondary metabolites in the form of alkaloids, tannins and flavonoids which have antihyperglycemic properties. This study aims to determine the antihyperglycemic activity of sengkuang stem bark against male white mice. Sengkuang bark is processed into simplicia and then macerated using 96% ethanol as a solvent. Then </w:t>
      </w:r>
      <w:r w:rsidRPr="0045572C">
        <w:rPr>
          <w:i/>
          <w:color w:val="000000" w:themeColor="text1"/>
          <w:lang w:val="id-ID"/>
        </w:rPr>
        <w:lastRenderedPageBreak/>
        <w:t>the extract was used to test antihyperglycemic activity by measuring initial glucose levels with a glucose test strip and given a test solution in the form of 0.5% Na.CMC suspension; glibenclamide 65 mg/kgbb; ethanol extract of sengkuang stem bark dose of 100 mg/kgbb; 200 mg/kgbb and 400 mg/kgbb. Then the test animals were induced with glucose 75 gram/kgbb and blood glucose levels were measured at 0, 30, 60, 90, 120, 150 and 180 minutes. The results showed that the ethanol extract of sengkuang bark at a dose of 400 mg/kgbb had activity as antihyperglycemic indicated by a significant difference with the negative control group.</w:t>
      </w:r>
    </w:p>
    <w:p w14:paraId="73FDB191" w14:textId="77777777" w:rsidR="0045572C" w:rsidRPr="0045572C" w:rsidRDefault="0045572C" w:rsidP="0045572C">
      <w:pPr>
        <w:jc w:val="both"/>
        <w:rPr>
          <w:i/>
          <w:color w:val="000000" w:themeColor="text1"/>
          <w:lang w:val="id-ID"/>
        </w:rPr>
      </w:pPr>
    </w:p>
    <w:p w14:paraId="669205B4" w14:textId="77777777" w:rsidR="00045569" w:rsidRPr="00320414" w:rsidRDefault="00CA54FE" w:rsidP="00320414">
      <w:pPr>
        <w:ind w:left="1276" w:hanging="1276"/>
        <w:jc w:val="both"/>
        <w:rPr>
          <w:i/>
          <w:color w:val="000000" w:themeColor="text1"/>
          <w:lang w:val="id-ID"/>
        </w:rPr>
      </w:pPr>
      <w:r w:rsidRPr="00320414">
        <w:rPr>
          <w:b/>
          <w:i/>
          <w:color w:val="000000" w:themeColor="text1"/>
          <w:lang w:val="id-ID"/>
        </w:rPr>
        <w:t>Keywords</w:t>
      </w:r>
      <w:r w:rsidR="002D23D7" w:rsidRPr="00320414">
        <w:rPr>
          <w:i/>
          <w:color w:val="000000" w:themeColor="text1"/>
          <w:lang w:val="id-ID"/>
        </w:rPr>
        <w:t xml:space="preserve"> </w:t>
      </w:r>
      <w:r w:rsidRPr="00320414">
        <w:rPr>
          <w:i/>
          <w:color w:val="000000" w:themeColor="text1"/>
          <w:lang w:val="id-ID"/>
        </w:rPr>
        <w:t xml:space="preserve">: </w:t>
      </w:r>
      <w:r w:rsidR="0045572C" w:rsidRPr="0045572C">
        <w:rPr>
          <w:i/>
          <w:color w:val="000000" w:themeColor="text1"/>
          <w:lang w:val="id-ID"/>
        </w:rPr>
        <w:t>Antihyperglycemia, diabetes mellitus, ethanol extract of sengkuang bark, Dracontomelon dao (Blanco) Merr &amp; Rofle</w:t>
      </w:r>
    </w:p>
    <w:p w14:paraId="0AF1B850" w14:textId="77777777" w:rsidR="00320414" w:rsidRPr="00320414" w:rsidRDefault="00320414" w:rsidP="00320414">
      <w:pPr>
        <w:ind w:left="1276" w:hanging="1276"/>
        <w:jc w:val="both"/>
        <w:rPr>
          <w:i/>
          <w:color w:val="000000" w:themeColor="text1"/>
          <w:lang w:val="id-ID"/>
        </w:rPr>
        <w:sectPr w:rsidR="00320414" w:rsidRPr="00320414" w:rsidSect="0029395E">
          <w:headerReference w:type="even" r:id="rId7"/>
          <w:headerReference w:type="default" r:id="rId8"/>
          <w:footerReference w:type="even" r:id="rId9"/>
          <w:footerReference w:type="default" r:id="rId10"/>
          <w:headerReference w:type="first" r:id="rId11"/>
          <w:footerReference w:type="first" r:id="rId12"/>
          <w:pgSz w:w="11900" w:h="16840"/>
          <w:pgMar w:top="1701" w:right="1701" w:bottom="1701" w:left="2268" w:header="426" w:footer="709" w:gutter="0"/>
          <w:pgNumType w:start="345" w:chapStyle="1"/>
          <w:cols w:space="708"/>
          <w:titlePg/>
          <w:docGrid w:linePitch="360"/>
        </w:sectPr>
      </w:pPr>
    </w:p>
    <w:p w14:paraId="76389A71" w14:textId="77777777" w:rsidR="00E22C41" w:rsidRPr="00320414" w:rsidRDefault="00E22C41" w:rsidP="00320414">
      <w:pPr>
        <w:tabs>
          <w:tab w:val="left" w:pos="426"/>
        </w:tabs>
        <w:spacing w:line="360" w:lineRule="auto"/>
        <w:jc w:val="both"/>
        <w:rPr>
          <w:color w:val="000000" w:themeColor="text1"/>
        </w:rPr>
        <w:sectPr w:rsidR="00E22C41" w:rsidRPr="00320414" w:rsidSect="00045569">
          <w:type w:val="continuous"/>
          <w:pgSz w:w="11900" w:h="16840"/>
          <w:pgMar w:top="1701" w:right="1701" w:bottom="1701" w:left="2268" w:header="709" w:footer="709" w:gutter="0"/>
          <w:pgNumType w:start="1" w:chapStyle="1"/>
          <w:cols w:num="2" w:space="708"/>
          <w:titlePg/>
          <w:docGrid w:linePitch="360"/>
        </w:sectPr>
      </w:pPr>
    </w:p>
    <w:p w14:paraId="7489E8E5" w14:textId="77777777" w:rsidR="00320414" w:rsidRPr="00320414" w:rsidRDefault="00320414" w:rsidP="00320414">
      <w:pPr>
        <w:tabs>
          <w:tab w:val="left" w:pos="426"/>
        </w:tabs>
        <w:spacing w:line="360" w:lineRule="auto"/>
        <w:jc w:val="both"/>
        <w:rPr>
          <w:b/>
          <w:color w:val="000000" w:themeColor="text1"/>
          <w:lang w:val="id-ID"/>
        </w:rPr>
      </w:pPr>
      <w:r w:rsidRPr="00320414">
        <w:rPr>
          <w:b/>
          <w:color w:val="000000" w:themeColor="text1"/>
          <w:lang w:val="id-ID"/>
        </w:rPr>
        <w:t>PENDAHULUAN</w:t>
      </w:r>
    </w:p>
    <w:p w14:paraId="69B87F2B" w14:textId="77777777" w:rsidR="00071F50" w:rsidRDefault="00071F50" w:rsidP="00071F50">
      <w:pPr>
        <w:spacing w:line="360" w:lineRule="auto"/>
        <w:ind w:firstLine="426"/>
        <w:jc w:val="both"/>
      </w:pPr>
      <w:r>
        <w:t xml:space="preserve">Diabetes </w:t>
      </w:r>
      <w:proofErr w:type="spellStart"/>
      <w:r>
        <w:t>melitus</w:t>
      </w:r>
      <w:proofErr w:type="spellEnd"/>
      <w:r>
        <w:t xml:space="preserve"> (DM) </w:t>
      </w:r>
      <w:proofErr w:type="spellStart"/>
      <w:r>
        <w:t>didefinisikan</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penyakit</w:t>
      </w:r>
      <w:proofErr w:type="spellEnd"/>
      <w:r>
        <w:t xml:space="preserve"> </w:t>
      </w:r>
      <w:proofErr w:type="spellStart"/>
      <w:r>
        <w:t>atau</w:t>
      </w:r>
      <w:proofErr w:type="spellEnd"/>
      <w:r>
        <w:t xml:space="preserve"> </w:t>
      </w:r>
      <w:proofErr w:type="spellStart"/>
      <w:r>
        <w:t>gangguan</w:t>
      </w:r>
      <w:proofErr w:type="spellEnd"/>
      <w:r>
        <w:t xml:space="preserve"> </w:t>
      </w:r>
      <w:proofErr w:type="spellStart"/>
      <w:r>
        <w:t>metabolisme</w:t>
      </w:r>
      <w:proofErr w:type="spellEnd"/>
      <w:r>
        <w:t xml:space="preserve"> </w:t>
      </w:r>
      <w:proofErr w:type="spellStart"/>
      <w:r>
        <w:t>kronis</w:t>
      </w:r>
      <w:proofErr w:type="spellEnd"/>
      <w:r>
        <w:t xml:space="preserve"> </w:t>
      </w:r>
      <w:proofErr w:type="spellStart"/>
      <w:r>
        <w:t>dengan</w:t>
      </w:r>
      <w:proofErr w:type="spellEnd"/>
      <w:r>
        <w:t xml:space="preserve"> multi </w:t>
      </w:r>
      <w:proofErr w:type="spellStart"/>
      <w:r>
        <w:t>etiologi</w:t>
      </w:r>
      <w:proofErr w:type="spellEnd"/>
      <w:r>
        <w:t xml:space="preserve"> yang </w:t>
      </w:r>
      <w:proofErr w:type="spellStart"/>
      <w:r>
        <w:t>ditandai</w:t>
      </w:r>
      <w:proofErr w:type="spellEnd"/>
      <w:r>
        <w:t xml:space="preserve"> </w:t>
      </w:r>
      <w:proofErr w:type="spellStart"/>
      <w:r>
        <w:t>tingginya</w:t>
      </w:r>
      <w:proofErr w:type="spellEnd"/>
      <w:r>
        <w:t xml:space="preserve"> </w:t>
      </w:r>
      <w:proofErr w:type="spellStart"/>
      <w:r>
        <w:t>kadar</w:t>
      </w:r>
      <w:proofErr w:type="spellEnd"/>
      <w:r>
        <w:t xml:space="preserve"> gula </w:t>
      </w:r>
      <w:proofErr w:type="spellStart"/>
      <w:r>
        <w:t>darah</w:t>
      </w:r>
      <w:proofErr w:type="spellEnd"/>
      <w:r>
        <w:t xml:space="preserve"> </w:t>
      </w:r>
      <w:proofErr w:type="spellStart"/>
      <w:r>
        <w:t>disertai</w:t>
      </w:r>
      <w:proofErr w:type="spellEnd"/>
      <w:r>
        <w:t xml:space="preserve"> </w:t>
      </w:r>
      <w:proofErr w:type="spellStart"/>
      <w:r>
        <w:t>gangguan</w:t>
      </w:r>
      <w:proofErr w:type="spellEnd"/>
      <w:r>
        <w:t xml:space="preserve"> </w:t>
      </w:r>
      <w:proofErr w:type="spellStart"/>
      <w:r>
        <w:t>metabolisme</w:t>
      </w:r>
      <w:proofErr w:type="spellEnd"/>
      <w:r>
        <w:t xml:space="preserve"> </w:t>
      </w:r>
      <w:proofErr w:type="spellStart"/>
      <w:r>
        <w:t>karbohidrat</w:t>
      </w:r>
      <w:proofErr w:type="spellEnd"/>
      <w:r>
        <w:t xml:space="preserve">, lipid dan protein </w:t>
      </w:r>
      <w:proofErr w:type="spellStart"/>
      <w:r>
        <w:t>sebagai</w:t>
      </w:r>
      <w:proofErr w:type="spellEnd"/>
      <w:r>
        <w:t xml:space="preserve"> </w:t>
      </w:r>
      <w:proofErr w:type="spellStart"/>
      <w:r>
        <w:t>akibat</w:t>
      </w:r>
      <w:proofErr w:type="spellEnd"/>
      <w:r>
        <w:t xml:space="preserve"> </w:t>
      </w:r>
      <w:proofErr w:type="spellStart"/>
      <w:r>
        <w:t>insufisiensi</w:t>
      </w:r>
      <w:proofErr w:type="spellEnd"/>
      <w:r>
        <w:t xml:space="preserve"> </w:t>
      </w:r>
      <w:proofErr w:type="spellStart"/>
      <w:r>
        <w:t>fungsi</w:t>
      </w:r>
      <w:proofErr w:type="spellEnd"/>
      <w:r>
        <w:t xml:space="preserve"> insulin. </w:t>
      </w:r>
      <w:proofErr w:type="spellStart"/>
      <w:r>
        <w:t>Insufisiensi</w:t>
      </w:r>
      <w:proofErr w:type="spellEnd"/>
      <w:r>
        <w:t xml:space="preserve"> insulin </w:t>
      </w:r>
      <w:proofErr w:type="spellStart"/>
      <w:r>
        <w:t>dapat</w:t>
      </w:r>
      <w:proofErr w:type="spellEnd"/>
      <w:r>
        <w:t xml:space="preserve"> </w:t>
      </w:r>
      <w:proofErr w:type="spellStart"/>
      <w:r>
        <w:t>disebabkan</w:t>
      </w:r>
      <w:proofErr w:type="spellEnd"/>
      <w:r>
        <w:t xml:space="preserve"> oleh </w:t>
      </w:r>
      <w:proofErr w:type="spellStart"/>
      <w:r>
        <w:t>gangguan</w:t>
      </w:r>
      <w:proofErr w:type="spellEnd"/>
      <w:r>
        <w:t xml:space="preserve"> </w:t>
      </w:r>
      <w:proofErr w:type="spellStart"/>
      <w:r>
        <w:t>atau</w:t>
      </w:r>
      <w:proofErr w:type="spellEnd"/>
      <w:r>
        <w:t xml:space="preserve"> </w:t>
      </w:r>
      <w:proofErr w:type="spellStart"/>
      <w:r>
        <w:t>defisiensi</w:t>
      </w:r>
      <w:proofErr w:type="spellEnd"/>
      <w:r>
        <w:t xml:space="preserve"> </w:t>
      </w:r>
      <w:proofErr w:type="spellStart"/>
      <w:r>
        <w:t>produksi</w:t>
      </w:r>
      <w:proofErr w:type="spellEnd"/>
      <w:r>
        <w:t xml:space="preserve"> insulin oleh </w:t>
      </w:r>
      <w:proofErr w:type="spellStart"/>
      <w:r>
        <w:t>sel-sel</w:t>
      </w:r>
      <w:proofErr w:type="spellEnd"/>
      <w:r>
        <w:t xml:space="preserve"> beta Langerhans </w:t>
      </w:r>
      <w:proofErr w:type="spellStart"/>
      <w:r>
        <w:t>kelenjar</w:t>
      </w:r>
      <w:proofErr w:type="spellEnd"/>
      <w:r>
        <w:t xml:space="preserve"> pancreas </w:t>
      </w:r>
      <w:proofErr w:type="spellStart"/>
      <w:r>
        <w:t>atau</w:t>
      </w:r>
      <w:proofErr w:type="spellEnd"/>
      <w:r>
        <w:t xml:space="preserve"> </w:t>
      </w:r>
      <w:proofErr w:type="spellStart"/>
      <w:r>
        <w:t>disebabkan</w:t>
      </w:r>
      <w:proofErr w:type="spellEnd"/>
      <w:r>
        <w:t xml:space="preserve"> oleh </w:t>
      </w:r>
      <w:proofErr w:type="spellStart"/>
      <w:r>
        <w:t>kurang</w:t>
      </w:r>
      <w:proofErr w:type="spellEnd"/>
      <w:r>
        <w:t xml:space="preserve"> </w:t>
      </w:r>
      <w:proofErr w:type="spellStart"/>
      <w:r>
        <w:t>responsifnya</w:t>
      </w:r>
      <w:proofErr w:type="spellEnd"/>
      <w:r>
        <w:t xml:space="preserve"> </w:t>
      </w:r>
      <w:proofErr w:type="spellStart"/>
      <w:r>
        <w:t>sel-sel</w:t>
      </w:r>
      <w:proofErr w:type="spellEnd"/>
      <w:r>
        <w:t xml:space="preserve"> </w:t>
      </w:r>
      <w:proofErr w:type="spellStart"/>
      <w:r>
        <w:t>tubuh</w:t>
      </w:r>
      <w:proofErr w:type="spellEnd"/>
      <w:r>
        <w:t xml:space="preserve"> </w:t>
      </w:r>
      <w:proofErr w:type="spellStart"/>
      <w:r>
        <w:t>terhadap</w:t>
      </w:r>
      <w:proofErr w:type="spellEnd"/>
      <w:r>
        <w:t xml:space="preserve"> insulin (</w:t>
      </w:r>
      <w:proofErr w:type="spellStart"/>
      <w:r>
        <w:t>Depkes</w:t>
      </w:r>
      <w:proofErr w:type="spellEnd"/>
      <w:r>
        <w:t xml:space="preserve"> RI, 2005).</w:t>
      </w:r>
    </w:p>
    <w:p w14:paraId="65F376B3" w14:textId="77777777" w:rsidR="00071F50" w:rsidRDefault="00071F50" w:rsidP="00071F50">
      <w:pPr>
        <w:spacing w:line="360" w:lineRule="auto"/>
        <w:ind w:firstLine="426"/>
        <w:jc w:val="both"/>
      </w:pPr>
      <w:proofErr w:type="spellStart"/>
      <w:r>
        <w:t>Prevalensi</w:t>
      </w:r>
      <w:proofErr w:type="spellEnd"/>
      <w:r>
        <w:t xml:space="preserve"> </w:t>
      </w:r>
      <w:proofErr w:type="spellStart"/>
      <w:r>
        <w:t>penderita</w:t>
      </w:r>
      <w:proofErr w:type="spellEnd"/>
      <w:r>
        <w:t xml:space="preserve"> DM di Kalimantan Barat </w:t>
      </w:r>
      <w:proofErr w:type="spellStart"/>
      <w:r>
        <w:t>berdasarkan</w:t>
      </w:r>
      <w:proofErr w:type="spellEnd"/>
      <w:r>
        <w:t xml:space="preserve"> </w:t>
      </w:r>
      <w:proofErr w:type="spellStart"/>
      <w:r>
        <w:t>Riset</w:t>
      </w:r>
      <w:proofErr w:type="spellEnd"/>
      <w:r>
        <w:t xml:space="preserve"> Kesehatan Dasar (2018) </w:t>
      </w:r>
      <w:proofErr w:type="spellStart"/>
      <w:r>
        <w:t>sebanyak</w:t>
      </w:r>
      <w:proofErr w:type="spellEnd"/>
      <w:r>
        <w:t xml:space="preserve"> 19.738 orang </w:t>
      </w:r>
      <w:proofErr w:type="spellStart"/>
      <w:r>
        <w:t>dengan</w:t>
      </w:r>
      <w:proofErr w:type="spellEnd"/>
      <w:r>
        <w:t xml:space="preserve"> </w:t>
      </w:r>
      <w:proofErr w:type="spellStart"/>
      <w:r>
        <w:t>jumlah</w:t>
      </w:r>
      <w:proofErr w:type="spellEnd"/>
      <w:r>
        <w:t xml:space="preserve"> </w:t>
      </w:r>
      <w:proofErr w:type="spellStart"/>
      <w:r>
        <w:t>penderita</w:t>
      </w:r>
      <w:proofErr w:type="spellEnd"/>
      <w:r>
        <w:t xml:space="preserve"> </w:t>
      </w:r>
      <w:proofErr w:type="spellStart"/>
      <w:r>
        <w:t>tertinggi</w:t>
      </w:r>
      <w:proofErr w:type="spellEnd"/>
      <w:r>
        <w:t xml:space="preserve"> </w:t>
      </w:r>
      <w:proofErr w:type="spellStart"/>
      <w:r>
        <w:t>terdapat</w:t>
      </w:r>
      <w:proofErr w:type="spellEnd"/>
      <w:r>
        <w:t xml:space="preserve"> pada Kota Pontianak </w:t>
      </w:r>
      <w:proofErr w:type="spellStart"/>
      <w:r>
        <w:t>yaitu</w:t>
      </w:r>
      <w:proofErr w:type="spellEnd"/>
      <w:r>
        <w:t xml:space="preserve"> </w:t>
      </w:r>
      <w:proofErr w:type="spellStart"/>
      <w:r>
        <w:t>sebanyak</w:t>
      </w:r>
      <w:proofErr w:type="spellEnd"/>
      <w:r>
        <w:t xml:space="preserve"> 2.649 orang.</w:t>
      </w:r>
    </w:p>
    <w:p w14:paraId="481DA850" w14:textId="77777777" w:rsidR="00071F50" w:rsidRDefault="00071F50" w:rsidP="00071F50">
      <w:pPr>
        <w:spacing w:line="360" w:lineRule="auto"/>
        <w:ind w:firstLine="426"/>
        <w:jc w:val="both"/>
      </w:pPr>
      <w:proofErr w:type="spellStart"/>
      <w:r>
        <w:t>Pengobatan</w:t>
      </w:r>
      <w:proofErr w:type="spellEnd"/>
      <w:r>
        <w:t xml:space="preserve"> diabetes mellitus </w:t>
      </w:r>
      <w:proofErr w:type="spellStart"/>
      <w:r>
        <w:t>dapat</w:t>
      </w:r>
      <w:proofErr w:type="spellEnd"/>
      <w:r>
        <w:t xml:space="preserve"> </w:t>
      </w:r>
      <w:proofErr w:type="spellStart"/>
      <w:r>
        <w:t>dilakukan</w:t>
      </w:r>
      <w:proofErr w:type="spellEnd"/>
      <w:r>
        <w:t xml:space="preserve"> </w:t>
      </w:r>
      <w:proofErr w:type="spellStart"/>
      <w:r>
        <w:t>secara</w:t>
      </w:r>
      <w:proofErr w:type="spellEnd"/>
      <w:r>
        <w:t xml:space="preserve"> non </w:t>
      </w:r>
      <w:proofErr w:type="spellStart"/>
      <w:r>
        <w:t>farmakologi</w:t>
      </w:r>
      <w:proofErr w:type="spellEnd"/>
      <w:r>
        <w:t xml:space="preserve"> </w:t>
      </w:r>
      <w:proofErr w:type="spellStart"/>
      <w:r>
        <w:t>diantaranya</w:t>
      </w:r>
      <w:proofErr w:type="spellEnd"/>
      <w:r>
        <w:t xml:space="preserve"> </w:t>
      </w:r>
      <w:proofErr w:type="spellStart"/>
      <w:r>
        <w:t>dengan</w:t>
      </w:r>
      <w:proofErr w:type="spellEnd"/>
      <w:r>
        <w:t xml:space="preserve"> </w:t>
      </w:r>
      <w:proofErr w:type="spellStart"/>
      <w:r>
        <w:t>menurunkan</w:t>
      </w:r>
      <w:proofErr w:type="spellEnd"/>
      <w:r>
        <w:t xml:space="preserve"> </w:t>
      </w:r>
      <w:proofErr w:type="spellStart"/>
      <w:r>
        <w:t>berat</w:t>
      </w:r>
      <w:proofErr w:type="spellEnd"/>
      <w:r>
        <w:t xml:space="preserve"> badan dan </w:t>
      </w:r>
      <w:proofErr w:type="spellStart"/>
      <w:r>
        <w:t>secara</w:t>
      </w:r>
      <w:proofErr w:type="spellEnd"/>
      <w:r>
        <w:t xml:space="preserve"> </w:t>
      </w:r>
      <w:proofErr w:type="spellStart"/>
      <w:r>
        <w:t>farmakologi</w:t>
      </w:r>
      <w:proofErr w:type="spellEnd"/>
      <w:r>
        <w:t xml:space="preserve"> </w:t>
      </w:r>
      <w:proofErr w:type="spellStart"/>
      <w:r>
        <w:t>dengan</w:t>
      </w:r>
      <w:proofErr w:type="spellEnd"/>
      <w:r>
        <w:t xml:space="preserve"> </w:t>
      </w:r>
      <w:proofErr w:type="spellStart"/>
      <w:r>
        <w:t>terapi</w:t>
      </w:r>
      <w:proofErr w:type="spellEnd"/>
      <w:r>
        <w:t xml:space="preserve"> </w:t>
      </w:r>
      <w:proofErr w:type="spellStart"/>
      <w:r>
        <w:t>hipoglikemik</w:t>
      </w:r>
      <w:proofErr w:type="spellEnd"/>
      <w:r>
        <w:t xml:space="preserve"> oral salah </w:t>
      </w:r>
      <w:proofErr w:type="spellStart"/>
      <w:r>
        <w:t>satunya</w:t>
      </w:r>
      <w:proofErr w:type="spellEnd"/>
      <w:r>
        <w:t xml:space="preserve"> </w:t>
      </w:r>
      <w:proofErr w:type="spellStart"/>
      <w:r>
        <w:t>adalah</w:t>
      </w:r>
      <w:proofErr w:type="spellEnd"/>
      <w:r>
        <w:t xml:space="preserve"> </w:t>
      </w:r>
      <w:proofErr w:type="spellStart"/>
      <w:r>
        <w:t>glibenklamid</w:t>
      </w:r>
      <w:proofErr w:type="spellEnd"/>
      <w:r>
        <w:t xml:space="preserve"> (</w:t>
      </w:r>
      <w:proofErr w:type="spellStart"/>
      <w:r>
        <w:t>Depkes</w:t>
      </w:r>
      <w:proofErr w:type="spellEnd"/>
      <w:r>
        <w:t xml:space="preserve"> RI, 2005). </w:t>
      </w:r>
      <w:proofErr w:type="spellStart"/>
      <w:r>
        <w:t>Glibenklamid</w:t>
      </w:r>
      <w:proofErr w:type="spellEnd"/>
      <w:r>
        <w:t xml:space="preserve"> </w:t>
      </w:r>
      <w:proofErr w:type="spellStart"/>
      <w:r>
        <w:t>termasuk</w:t>
      </w:r>
      <w:proofErr w:type="spellEnd"/>
      <w:r>
        <w:t xml:space="preserve"> salah </w:t>
      </w:r>
      <w:proofErr w:type="spellStart"/>
      <w:r>
        <w:t>satu</w:t>
      </w:r>
      <w:proofErr w:type="spellEnd"/>
      <w:r>
        <w:t xml:space="preserve"> </w:t>
      </w:r>
      <w:proofErr w:type="spellStart"/>
      <w:r>
        <w:t>golongan</w:t>
      </w:r>
      <w:proofErr w:type="spellEnd"/>
      <w:r>
        <w:t xml:space="preserve"> sulfonylurea </w:t>
      </w:r>
      <w:proofErr w:type="spellStart"/>
      <w:r>
        <w:t>yaitu</w:t>
      </w:r>
      <w:proofErr w:type="spellEnd"/>
      <w:r>
        <w:t xml:space="preserve"> </w:t>
      </w:r>
      <w:proofErr w:type="spellStart"/>
      <w:r>
        <w:t>merupakan</w:t>
      </w:r>
      <w:proofErr w:type="spellEnd"/>
      <w:r>
        <w:t xml:space="preserve"> </w:t>
      </w:r>
      <w:proofErr w:type="spellStart"/>
      <w:r>
        <w:t>antidiabetika</w:t>
      </w:r>
      <w:proofErr w:type="spellEnd"/>
      <w:r>
        <w:t xml:space="preserve"> oral </w:t>
      </w:r>
      <w:proofErr w:type="spellStart"/>
      <w:r>
        <w:t>generasi</w:t>
      </w:r>
      <w:proofErr w:type="spellEnd"/>
      <w:r>
        <w:t xml:space="preserve"> </w:t>
      </w:r>
      <w:proofErr w:type="spellStart"/>
      <w:r>
        <w:t>ke</w:t>
      </w:r>
      <w:proofErr w:type="spellEnd"/>
      <w:r>
        <w:t xml:space="preserve"> </w:t>
      </w:r>
      <w:proofErr w:type="spellStart"/>
      <w:r>
        <w:t>dua</w:t>
      </w:r>
      <w:proofErr w:type="spellEnd"/>
      <w:r>
        <w:t xml:space="preserve"> yang </w:t>
      </w:r>
      <w:proofErr w:type="spellStart"/>
      <w:r>
        <w:t>mampu</w:t>
      </w:r>
      <w:proofErr w:type="spellEnd"/>
      <w:r>
        <w:t xml:space="preserve"> </w:t>
      </w:r>
      <w:proofErr w:type="spellStart"/>
      <w:r>
        <w:t>menstimulasi</w:t>
      </w:r>
      <w:proofErr w:type="spellEnd"/>
      <w:r>
        <w:t xml:space="preserve"> </w:t>
      </w:r>
      <w:proofErr w:type="spellStart"/>
      <w:r>
        <w:t>sekresi</w:t>
      </w:r>
      <w:proofErr w:type="spellEnd"/>
      <w:r>
        <w:t xml:space="preserve"> insulin pada </w:t>
      </w:r>
      <w:proofErr w:type="spellStart"/>
      <w:r>
        <w:t>setiap</w:t>
      </w:r>
      <w:proofErr w:type="spellEnd"/>
      <w:r>
        <w:t xml:space="preserve"> </w:t>
      </w:r>
      <w:proofErr w:type="spellStart"/>
      <w:r>
        <w:t>pemasukkan</w:t>
      </w:r>
      <w:proofErr w:type="spellEnd"/>
      <w:r>
        <w:t xml:space="preserve"> </w:t>
      </w:r>
      <w:proofErr w:type="spellStart"/>
      <w:r>
        <w:t>glukosa</w:t>
      </w:r>
      <w:proofErr w:type="spellEnd"/>
      <w:r>
        <w:t xml:space="preserve"> (</w:t>
      </w:r>
      <w:proofErr w:type="spellStart"/>
      <w:r>
        <w:t>Tjay</w:t>
      </w:r>
      <w:proofErr w:type="spellEnd"/>
      <w:r>
        <w:t xml:space="preserve"> dan </w:t>
      </w:r>
      <w:proofErr w:type="spellStart"/>
      <w:r>
        <w:t>Rahardja</w:t>
      </w:r>
      <w:proofErr w:type="spellEnd"/>
      <w:r>
        <w:t>, 2003).</w:t>
      </w:r>
    </w:p>
    <w:p w14:paraId="34CEE57F" w14:textId="77777777" w:rsidR="00071F50" w:rsidRDefault="00071F50" w:rsidP="00071F50">
      <w:pPr>
        <w:spacing w:line="360" w:lineRule="auto"/>
        <w:ind w:firstLine="426"/>
        <w:jc w:val="both"/>
      </w:pPr>
      <w:r>
        <w:t xml:space="preserve">Di era </w:t>
      </w:r>
      <w:proofErr w:type="spellStart"/>
      <w:r>
        <w:t>sekarang</w:t>
      </w:r>
      <w:proofErr w:type="spellEnd"/>
      <w:r>
        <w:t xml:space="preserve"> </w:t>
      </w:r>
      <w:proofErr w:type="spellStart"/>
      <w:r>
        <w:t>banyak</w:t>
      </w:r>
      <w:proofErr w:type="spellEnd"/>
      <w:r>
        <w:t xml:space="preserve"> orang yang </w:t>
      </w:r>
      <w:proofErr w:type="spellStart"/>
      <w:r>
        <w:t>mengembangkan</w:t>
      </w:r>
      <w:proofErr w:type="spellEnd"/>
      <w:r>
        <w:t xml:space="preserve"> </w:t>
      </w:r>
      <w:proofErr w:type="spellStart"/>
      <w:r>
        <w:t>obat</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tanaman</w:t>
      </w:r>
      <w:proofErr w:type="spellEnd"/>
      <w:r>
        <w:t xml:space="preserve">. </w:t>
      </w:r>
      <w:r w:rsidRPr="00C00558">
        <w:t xml:space="preserve">Salah </w:t>
      </w:r>
      <w:proofErr w:type="spellStart"/>
      <w:r w:rsidRPr="00C00558">
        <w:t>satu</w:t>
      </w:r>
      <w:proofErr w:type="spellEnd"/>
      <w:r w:rsidRPr="00C00558">
        <w:t xml:space="preserve"> </w:t>
      </w:r>
      <w:proofErr w:type="spellStart"/>
      <w:r w:rsidRPr="00C00558">
        <w:t>tumbuhan</w:t>
      </w:r>
      <w:proofErr w:type="spellEnd"/>
      <w:r w:rsidRPr="00C00558">
        <w:t xml:space="preserve"> yang </w:t>
      </w:r>
      <w:proofErr w:type="spellStart"/>
      <w:r w:rsidRPr="00C00558">
        <w:t>berpotensi</w:t>
      </w:r>
      <w:proofErr w:type="spellEnd"/>
      <w:r w:rsidRPr="00C00558">
        <w:t xml:space="preserve"> </w:t>
      </w:r>
      <w:proofErr w:type="spellStart"/>
      <w:r w:rsidRPr="00C00558">
        <w:t>sebagai</w:t>
      </w:r>
      <w:proofErr w:type="spellEnd"/>
      <w:r w:rsidRPr="00C00558">
        <w:t xml:space="preserve"> </w:t>
      </w:r>
      <w:proofErr w:type="spellStart"/>
      <w:r w:rsidRPr="00C00558">
        <w:t>tanaman</w:t>
      </w:r>
      <w:proofErr w:type="spellEnd"/>
      <w:r w:rsidRPr="00C00558">
        <w:t xml:space="preserve"> </w:t>
      </w:r>
      <w:proofErr w:type="spellStart"/>
      <w:r w:rsidRPr="00C00558">
        <w:t>obat</w:t>
      </w:r>
      <w:proofErr w:type="spellEnd"/>
      <w:r w:rsidRPr="00C00558">
        <w:t xml:space="preserve"> </w:t>
      </w:r>
      <w:proofErr w:type="spellStart"/>
      <w:r w:rsidRPr="00C00558">
        <w:t>adalah</w:t>
      </w:r>
      <w:proofErr w:type="spellEnd"/>
      <w:r w:rsidRPr="00C00558">
        <w:t xml:space="preserve"> </w:t>
      </w:r>
      <w:proofErr w:type="spellStart"/>
      <w:r w:rsidRPr="00C00558">
        <w:t>tumbuhan</w:t>
      </w:r>
      <w:proofErr w:type="spellEnd"/>
      <w:r w:rsidRPr="00C00558">
        <w:t xml:space="preserve"> </w:t>
      </w:r>
      <w:proofErr w:type="spellStart"/>
      <w:r w:rsidRPr="00C00558">
        <w:t>sengkuang</w:t>
      </w:r>
      <w:proofErr w:type="spellEnd"/>
      <w:r w:rsidRPr="00C00558">
        <w:t xml:space="preserve">. </w:t>
      </w:r>
      <w:proofErr w:type="spellStart"/>
      <w:r w:rsidRPr="00C00558">
        <w:t>Sengkuang</w:t>
      </w:r>
      <w:proofErr w:type="spellEnd"/>
      <w:r w:rsidRPr="00C00558">
        <w:t xml:space="preserve"> </w:t>
      </w:r>
      <w:proofErr w:type="spellStart"/>
      <w:r w:rsidRPr="00C00558">
        <w:rPr>
          <w:i/>
        </w:rPr>
        <w:t>Dracontomelon</w:t>
      </w:r>
      <w:proofErr w:type="spellEnd"/>
      <w:r w:rsidRPr="00C00558">
        <w:rPr>
          <w:i/>
        </w:rPr>
        <w:t xml:space="preserve"> </w:t>
      </w:r>
      <w:proofErr w:type="spellStart"/>
      <w:r w:rsidRPr="00C00558">
        <w:rPr>
          <w:i/>
        </w:rPr>
        <w:t>dao</w:t>
      </w:r>
      <w:proofErr w:type="spellEnd"/>
      <w:r w:rsidRPr="00C00558">
        <w:rPr>
          <w:i/>
        </w:rPr>
        <w:t xml:space="preserve"> </w:t>
      </w:r>
      <w:r w:rsidRPr="00C00558">
        <w:t xml:space="preserve">(Blanco) </w:t>
      </w:r>
      <w:proofErr w:type="spellStart"/>
      <w:r w:rsidRPr="00C00558">
        <w:t>Merr</w:t>
      </w:r>
      <w:proofErr w:type="spellEnd"/>
      <w:r w:rsidRPr="00C00558">
        <w:t xml:space="preserve"> &amp; Rolfe </w:t>
      </w:r>
      <w:r>
        <w:t xml:space="preserve">yang </w:t>
      </w:r>
      <w:proofErr w:type="spellStart"/>
      <w:r w:rsidRPr="00C00558">
        <w:t>termasuk</w:t>
      </w:r>
      <w:proofErr w:type="spellEnd"/>
      <w:r w:rsidRPr="00C00558">
        <w:t xml:space="preserve"> </w:t>
      </w:r>
      <w:proofErr w:type="spellStart"/>
      <w:r w:rsidRPr="00C00558">
        <w:t>dalam</w:t>
      </w:r>
      <w:proofErr w:type="spellEnd"/>
      <w:r w:rsidRPr="00C00558">
        <w:rPr>
          <w:spacing w:val="1"/>
        </w:rPr>
        <w:t xml:space="preserve"> </w:t>
      </w:r>
      <w:proofErr w:type="spellStart"/>
      <w:r w:rsidRPr="00C00558">
        <w:t>kayu</w:t>
      </w:r>
      <w:proofErr w:type="spellEnd"/>
      <w:r w:rsidRPr="00C00558">
        <w:rPr>
          <w:spacing w:val="1"/>
        </w:rPr>
        <w:t xml:space="preserve"> </w:t>
      </w:r>
      <w:proofErr w:type="spellStart"/>
      <w:r w:rsidRPr="00C00558">
        <w:t>perdagangan</w:t>
      </w:r>
      <w:proofErr w:type="spellEnd"/>
      <w:r w:rsidRPr="00C00558">
        <w:t>.</w:t>
      </w:r>
      <w:r w:rsidRPr="00C00558">
        <w:rPr>
          <w:spacing w:val="1"/>
        </w:rPr>
        <w:t xml:space="preserve"> </w:t>
      </w:r>
      <w:proofErr w:type="spellStart"/>
      <w:r w:rsidRPr="00C00558">
        <w:t>Suku</w:t>
      </w:r>
      <w:proofErr w:type="spellEnd"/>
      <w:r w:rsidRPr="00C00558">
        <w:t xml:space="preserve"> Dayak Benuaq </w:t>
      </w:r>
      <w:proofErr w:type="spellStart"/>
      <w:r w:rsidRPr="00C00558">
        <w:t>memanfaatkan</w:t>
      </w:r>
      <w:proofErr w:type="spellEnd"/>
      <w:r w:rsidRPr="00C00558">
        <w:t xml:space="preserve"> </w:t>
      </w:r>
      <w:proofErr w:type="spellStart"/>
      <w:r w:rsidRPr="00C00558">
        <w:t>bagian</w:t>
      </w:r>
      <w:proofErr w:type="spellEnd"/>
      <w:r w:rsidRPr="00C00558">
        <w:t xml:space="preserve"> </w:t>
      </w:r>
      <w:proofErr w:type="spellStart"/>
      <w:r w:rsidRPr="00C00558">
        <w:t>tumbuhan</w:t>
      </w:r>
      <w:proofErr w:type="spellEnd"/>
      <w:r w:rsidRPr="00C00558">
        <w:t xml:space="preserve"> </w:t>
      </w:r>
      <w:proofErr w:type="spellStart"/>
      <w:r w:rsidRPr="00C00558">
        <w:t>ini</w:t>
      </w:r>
      <w:proofErr w:type="spellEnd"/>
      <w:r w:rsidRPr="00C00558">
        <w:t xml:space="preserve"> </w:t>
      </w:r>
      <w:proofErr w:type="spellStart"/>
      <w:r w:rsidRPr="00C00558">
        <w:lastRenderedPageBreak/>
        <w:t>sebagai</w:t>
      </w:r>
      <w:proofErr w:type="spellEnd"/>
      <w:r w:rsidRPr="00C00558">
        <w:t xml:space="preserve"> </w:t>
      </w:r>
      <w:proofErr w:type="spellStart"/>
      <w:r w:rsidRPr="00C00558">
        <w:t>obat</w:t>
      </w:r>
      <w:proofErr w:type="spellEnd"/>
      <w:r w:rsidRPr="00C00558">
        <w:rPr>
          <w:spacing w:val="-57"/>
        </w:rPr>
        <w:t xml:space="preserve"> </w:t>
      </w:r>
      <w:r w:rsidRPr="00C00558">
        <w:t>(</w:t>
      </w:r>
      <w:proofErr w:type="spellStart"/>
      <w:r w:rsidRPr="00C00558">
        <w:t>Noorcahyati</w:t>
      </w:r>
      <w:proofErr w:type="spellEnd"/>
      <w:r w:rsidRPr="00C00558">
        <w:t>,</w:t>
      </w:r>
      <w:r w:rsidRPr="00C00558">
        <w:rPr>
          <w:spacing w:val="1"/>
        </w:rPr>
        <w:t xml:space="preserve"> </w:t>
      </w:r>
      <w:r w:rsidRPr="00C00558">
        <w:t>2012</w:t>
      </w:r>
      <w:r>
        <w:t xml:space="preserve">). </w:t>
      </w:r>
      <w:proofErr w:type="spellStart"/>
      <w:r w:rsidRPr="00C00558">
        <w:t>Tumbuhan</w:t>
      </w:r>
      <w:proofErr w:type="spellEnd"/>
      <w:r w:rsidRPr="00C00558">
        <w:t xml:space="preserve"> </w:t>
      </w:r>
      <w:proofErr w:type="spellStart"/>
      <w:r w:rsidRPr="00C00558">
        <w:t>sengkuang</w:t>
      </w:r>
      <w:proofErr w:type="spellEnd"/>
      <w:r w:rsidRPr="00C00558">
        <w:t xml:space="preserve"> </w:t>
      </w:r>
      <w:proofErr w:type="spellStart"/>
      <w:r w:rsidRPr="00C00558">
        <w:t>mengandung</w:t>
      </w:r>
      <w:proofErr w:type="spellEnd"/>
      <w:r w:rsidRPr="00C00558">
        <w:t xml:space="preserve"> </w:t>
      </w:r>
      <w:proofErr w:type="spellStart"/>
      <w:r w:rsidRPr="00C00558">
        <w:t>metabolit</w:t>
      </w:r>
      <w:proofErr w:type="spellEnd"/>
      <w:r w:rsidRPr="00C00558">
        <w:t xml:space="preserve"> </w:t>
      </w:r>
      <w:proofErr w:type="spellStart"/>
      <w:r w:rsidRPr="00C00558">
        <w:t>sekunder</w:t>
      </w:r>
      <w:proofErr w:type="spellEnd"/>
      <w:r w:rsidRPr="00C00558">
        <w:t xml:space="preserve"> alkaloid, flavonoid, </w:t>
      </w:r>
      <w:proofErr w:type="spellStart"/>
      <w:r w:rsidRPr="00C00558">
        <w:t>tanin</w:t>
      </w:r>
      <w:proofErr w:type="spellEnd"/>
      <w:r w:rsidRPr="00C00558">
        <w:t xml:space="preserve">, steroid dan triterpenoid (Khan, </w:t>
      </w:r>
      <w:proofErr w:type="spellStart"/>
      <w:r w:rsidRPr="00C00558">
        <w:t>dkk</w:t>
      </w:r>
      <w:proofErr w:type="spellEnd"/>
      <w:r w:rsidRPr="00C00558">
        <w:t xml:space="preserve">., 2002) </w:t>
      </w:r>
      <w:proofErr w:type="spellStart"/>
      <w:r w:rsidRPr="00C00558">
        <w:t>dimana</w:t>
      </w:r>
      <w:proofErr w:type="spellEnd"/>
      <w:r w:rsidRPr="00C00558">
        <w:t xml:space="preserve"> </w:t>
      </w:r>
      <w:proofErr w:type="spellStart"/>
      <w:r>
        <w:t>senyawa</w:t>
      </w:r>
      <w:proofErr w:type="spellEnd"/>
      <w:r>
        <w:t xml:space="preserve"> flavonoid, alkaloid dan tannin </w:t>
      </w:r>
      <w:proofErr w:type="spellStart"/>
      <w:r>
        <w:t>memiliki</w:t>
      </w:r>
      <w:proofErr w:type="spellEnd"/>
      <w:r>
        <w:t xml:space="preserve"> </w:t>
      </w:r>
      <w:proofErr w:type="spellStart"/>
      <w:r>
        <w:t>aktivitas</w:t>
      </w:r>
      <w:proofErr w:type="spellEnd"/>
      <w:r>
        <w:t xml:space="preserve"> </w:t>
      </w:r>
      <w:proofErr w:type="spellStart"/>
      <w:r>
        <w:t>sebagai</w:t>
      </w:r>
      <w:proofErr w:type="spellEnd"/>
      <w:r>
        <w:t xml:space="preserve"> </w:t>
      </w:r>
      <w:proofErr w:type="spellStart"/>
      <w:r>
        <w:t>antihidiabetes</w:t>
      </w:r>
      <w:proofErr w:type="spellEnd"/>
      <w:r>
        <w:t xml:space="preserve">. </w:t>
      </w:r>
      <w:proofErr w:type="spellStart"/>
      <w:r>
        <w:t>M</w:t>
      </w:r>
      <w:r w:rsidRPr="00C00558">
        <w:t>enurut</w:t>
      </w:r>
      <w:proofErr w:type="spellEnd"/>
      <w:r w:rsidRPr="00C00558">
        <w:t xml:space="preserve"> </w:t>
      </w:r>
      <w:proofErr w:type="spellStart"/>
      <w:r>
        <w:t>Syafitri</w:t>
      </w:r>
      <w:proofErr w:type="spellEnd"/>
      <w:r>
        <w:t xml:space="preserve"> (2022), flavonoid </w:t>
      </w:r>
      <w:proofErr w:type="spellStart"/>
      <w:r>
        <w:t>memiliki</w:t>
      </w:r>
      <w:proofErr w:type="spellEnd"/>
      <w:r>
        <w:t xml:space="preserve"> </w:t>
      </w:r>
      <w:proofErr w:type="spellStart"/>
      <w:r>
        <w:t>aktivitas</w:t>
      </w:r>
      <w:proofErr w:type="spellEnd"/>
      <w:r>
        <w:t xml:space="preserve"> yang </w:t>
      </w:r>
      <w:proofErr w:type="spellStart"/>
      <w:r>
        <w:t>mirip</w:t>
      </w:r>
      <w:proofErr w:type="spellEnd"/>
      <w:r>
        <w:t xml:space="preserve"> </w:t>
      </w:r>
      <w:proofErr w:type="spellStart"/>
      <w:r>
        <w:t>dengan</w:t>
      </w:r>
      <w:proofErr w:type="spellEnd"/>
      <w:r>
        <w:t xml:space="preserve"> </w:t>
      </w:r>
      <w:proofErr w:type="spellStart"/>
      <w:r>
        <w:t>antidiabetes</w:t>
      </w:r>
      <w:proofErr w:type="spellEnd"/>
      <w:r>
        <w:t xml:space="preserve"> sulfonylurea dan </w:t>
      </w:r>
      <w:proofErr w:type="spellStart"/>
      <w:r>
        <w:t>bekerja</w:t>
      </w:r>
      <w:proofErr w:type="spellEnd"/>
      <w:r>
        <w:t xml:space="preserve"> </w:t>
      </w:r>
      <w:proofErr w:type="spellStart"/>
      <w:r>
        <w:t>dengan</w:t>
      </w:r>
      <w:proofErr w:type="spellEnd"/>
      <w:r>
        <w:t xml:space="preserve"> </w:t>
      </w:r>
      <w:proofErr w:type="spellStart"/>
      <w:r>
        <w:t>menstimulasi</w:t>
      </w:r>
      <w:proofErr w:type="spellEnd"/>
      <w:r>
        <w:t xml:space="preserve"> </w:t>
      </w:r>
      <w:proofErr w:type="spellStart"/>
      <w:r>
        <w:t>sel</w:t>
      </w:r>
      <w:proofErr w:type="spellEnd"/>
      <w:r>
        <w:t xml:space="preserve"> beta </w:t>
      </w:r>
      <w:proofErr w:type="spellStart"/>
      <w:r>
        <w:t>untuk</w:t>
      </w:r>
      <w:proofErr w:type="spellEnd"/>
      <w:r>
        <w:t xml:space="preserve"> </w:t>
      </w:r>
      <w:proofErr w:type="spellStart"/>
      <w:r>
        <w:t>memproduksi</w:t>
      </w:r>
      <w:proofErr w:type="spellEnd"/>
      <w:r>
        <w:t xml:space="preserve"> insulin </w:t>
      </w:r>
      <w:proofErr w:type="spellStart"/>
      <w:r>
        <w:t>lebih</w:t>
      </w:r>
      <w:proofErr w:type="spellEnd"/>
      <w:r>
        <w:t xml:space="preserve"> </w:t>
      </w:r>
      <w:proofErr w:type="spellStart"/>
      <w:r>
        <w:t>banyak</w:t>
      </w:r>
      <w:proofErr w:type="spellEnd"/>
      <w:r>
        <w:t xml:space="preserve"> pada pancreas. Alkaloid </w:t>
      </w:r>
      <w:proofErr w:type="spellStart"/>
      <w:r>
        <w:t>bekerja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menghambat</w:t>
      </w:r>
      <w:proofErr w:type="spellEnd"/>
      <w:r>
        <w:t xml:space="preserve"> </w:t>
      </w:r>
      <w:proofErr w:type="spellStart"/>
      <w:r>
        <w:t>enzim</w:t>
      </w:r>
      <w:proofErr w:type="spellEnd"/>
      <w:r>
        <w:t xml:space="preserve"> </w:t>
      </w:r>
      <w:proofErr w:type="spellStart"/>
      <w:r>
        <w:t>alpa-glikosidase</w:t>
      </w:r>
      <w:proofErr w:type="spellEnd"/>
      <w:r>
        <w:t xml:space="preserve"> (</w:t>
      </w:r>
      <w:proofErr w:type="spellStart"/>
      <w:r>
        <w:t>Irwan</w:t>
      </w:r>
      <w:proofErr w:type="spellEnd"/>
      <w:r>
        <w:t xml:space="preserve">, 2011). </w:t>
      </w:r>
      <w:proofErr w:type="spellStart"/>
      <w:r>
        <w:t>Tanin</w:t>
      </w:r>
      <w:proofErr w:type="spellEnd"/>
      <w:r>
        <w:t xml:space="preserve"> </w:t>
      </w:r>
      <w:proofErr w:type="spellStart"/>
      <w:r>
        <w:t>bekerja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menunda</w:t>
      </w:r>
      <w:proofErr w:type="spellEnd"/>
      <w:r>
        <w:t xml:space="preserve"> absorbs </w:t>
      </w:r>
      <w:proofErr w:type="spellStart"/>
      <w:r>
        <w:t>glukosa</w:t>
      </w:r>
      <w:proofErr w:type="spellEnd"/>
      <w:r>
        <w:t xml:space="preserve"> </w:t>
      </w:r>
      <w:proofErr w:type="spellStart"/>
      <w:r>
        <w:t>setelah</w:t>
      </w:r>
      <w:proofErr w:type="spellEnd"/>
      <w:r>
        <w:t xml:space="preserve"> </w:t>
      </w:r>
      <w:proofErr w:type="spellStart"/>
      <w:r>
        <w:t>makan</w:t>
      </w:r>
      <w:proofErr w:type="spellEnd"/>
      <w:r>
        <w:t xml:space="preserve"> </w:t>
      </w:r>
      <w:proofErr w:type="spellStart"/>
      <w:r>
        <w:t>sehingga</w:t>
      </w:r>
      <w:proofErr w:type="spellEnd"/>
      <w:r>
        <w:t xml:space="preserve"> </w:t>
      </w:r>
      <w:proofErr w:type="spellStart"/>
      <w:r>
        <w:t>menghambat</w:t>
      </w:r>
      <w:proofErr w:type="spellEnd"/>
      <w:r>
        <w:t xml:space="preserve"> </w:t>
      </w:r>
      <w:proofErr w:type="spellStart"/>
      <w:r>
        <w:t>kondisi</w:t>
      </w:r>
      <w:proofErr w:type="spellEnd"/>
      <w:r>
        <w:t xml:space="preserve"> </w:t>
      </w:r>
      <w:proofErr w:type="spellStart"/>
      <w:r>
        <w:t>hiperglikemia</w:t>
      </w:r>
      <w:proofErr w:type="spellEnd"/>
      <w:r>
        <w:t xml:space="preserve"> (</w:t>
      </w:r>
      <w:proofErr w:type="spellStart"/>
      <w:r>
        <w:t>Eryuda</w:t>
      </w:r>
      <w:proofErr w:type="spellEnd"/>
      <w:r>
        <w:t>, 2016).</w:t>
      </w:r>
    </w:p>
    <w:p w14:paraId="00470A37" w14:textId="77777777" w:rsidR="00071F50" w:rsidRPr="00C00558" w:rsidRDefault="00071F50" w:rsidP="00071F50">
      <w:pPr>
        <w:spacing w:line="360" w:lineRule="auto"/>
        <w:ind w:firstLine="426"/>
        <w:jc w:val="both"/>
      </w:pPr>
      <w:proofErr w:type="spellStart"/>
      <w:r>
        <w:t>Kulit</w:t>
      </w:r>
      <w:proofErr w:type="spellEnd"/>
      <w:r>
        <w:t xml:space="preserve"> </w:t>
      </w:r>
      <w:proofErr w:type="spellStart"/>
      <w:r>
        <w:t>batang</w:t>
      </w:r>
      <w:proofErr w:type="spellEnd"/>
      <w:r>
        <w:t xml:space="preserve"> </w:t>
      </w:r>
      <w:proofErr w:type="spellStart"/>
      <w:r>
        <w:t>sengkuang</w:t>
      </w:r>
      <w:proofErr w:type="spellEnd"/>
      <w:r>
        <w:t xml:space="preserve"> </w:t>
      </w:r>
      <w:proofErr w:type="spellStart"/>
      <w:r>
        <w:t>sebelumnya</w:t>
      </w:r>
      <w:proofErr w:type="spellEnd"/>
      <w:r>
        <w:t xml:space="preserve"> </w:t>
      </w:r>
      <w:proofErr w:type="spellStart"/>
      <w:r>
        <w:t>sudah</w:t>
      </w:r>
      <w:proofErr w:type="spellEnd"/>
      <w:r>
        <w:t xml:space="preserve"> </w:t>
      </w:r>
      <w:proofErr w:type="spellStart"/>
      <w:r>
        <w:t>banyak</w:t>
      </w:r>
      <w:proofErr w:type="spellEnd"/>
      <w:r>
        <w:t xml:space="preserve"> </w:t>
      </w:r>
      <w:proofErr w:type="spellStart"/>
      <w:r>
        <w:t>diteliti</w:t>
      </w:r>
      <w:proofErr w:type="spellEnd"/>
      <w:r>
        <w:t xml:space="preserve"> dan </w:t>
      </w:r>
      <w:proofErr w:type="spellStart"/>
      <w:r>
        <w:t>dinyatakan</w:t>
      </w:r>
      <w:proofErr w:type="spellEnd"/>
      <w:r>
        <w:t xml:space="preserve"> </w:t>
      </w:r>
      <w:proofErr w:type="spellStart"/>
      <w:r>
        <w:t>memiliki</w:t>
      </w:r>
      <w:proofErr w:type="spellEnd"/>
      <w:r>
        <w:t xml:space="preserve"> </w:t>
      </w:r>
      <w:proofErr w:type="spellStart"/>
      <w:r>
        <w:t>aktivitas</w:t>
      </w:r>
      <w:proofErr w:type="spellEnd"/>
      <w:r>
        <w:t xml:space="preserve"> </w:t>
      </w:r>
      <w:proofErr w:type="spellStart"/>
      <w:r>
        <w:t>sebagai</w:t>
      </w:r>
      <w:proofErr w:type="spellEnd"/>
      <w:r>
        <w:t xml:space="preserve"> </w:t>
      </w:r>
      <w:proofErr w:type="spellStart"/>
      <w:r>
        <w:t>antidiare</w:t>
      </w:r>
      <w:proofErr w:type="spellEnd"/>
      <w:r>
        <w:t xml:space="preserve"> (</w:t>
      </w:r>
      <w:proofErr w:type="spellStart"/>
      <w:r>
        <w:t>Inderiyani</w:t>
      </w:r>
      <w:proofErr w:type="spellEnd"/>
      <w:r>
        <w:t xml:space="preserve"> dan </w:t>
      </w:r>
      <w:proofErr w:type="spellStart"/>
      <w:r>
        <w:t>Sulastri</w:t>
      </w:r>
      <w:proofErr w:type="spellEnd"/>
      <w:r>
        <w:t xml:space="preserve">, 2021), </w:t>
      </w:r>
      <w:proofErr w:type="spellStart"/>
      <w:r>
        <w:t>larvasida</w:t>
      </w:r>
      <w:proofErr w:type="spellEnd"/>
      <w:r>
        <w:t xml:space="preserve"> </w:t>
      </w:r>
      <w:proofErr w:type="spellStart"/>
      <w:r>
        <w:t>alami</w:t>
      </w:r>
      <w:proofErr w:type="spellEnd"/>
      <w:r>
        <w:t xml:space="preserve"> (</w:t>
      </w:r>
      <w:proofErr w:type="spellStart"/>
      <w:proofErr w:type="gramStart"/>
      <w:r>
        <w:t>Kurniawan,dkk</w:t>
      </w:r>
      <w:proofErr w:type="spellEnd"/>
      <w:proofErr w:type="gramEnd"/>
      <w:r>
        <w:t xml:space="preserve">., 2020), </w:t>
      </w:r>
      <w:proofErr w:type="spellStart"/>
      <w:r>
        <w:t>antioksidan</w:t>
      </w:r>
      <w:proofErr w:type="spellEnd"/>
      <w:r>
        <w:t xml:space="preserve"> (</w:t>
      </w:r>
      <w:proofErr w:type="spellStart"/>
      <w:r>
        <w:t>Fikriah</w:t>
      </w:r>
      <w:proofErr w:type="spellEnd"/>
      <w:r>
        <w:t xml:space="preserve"> dkk.,2018), </w:t>
      </w:r>
      <w:proofErr w:type="spellStart"/>
      <w:r>
        <w:t>antifungi</w:t>
      </w:r>
      <w:proofErr w:type="spellEnd"/>
      <w:r>
        <w:t xml:space="preserve"> (</w:t>
      </w:r>
      <w:proofErr w:type="spellStart"/>
      <w:r>
        <w:t>Insana</w:t>
      </w:r>
      <w:proofErr w:type="spellEnd"/>
      <w:r>
        <w:t xml:space="preserve">, A., 2022) dan </w:t>
      </w:r>
      <w:proofErr w:type="spellStart"/>
      <w:r>
        <w:t>antibakteri</w:t>
      </w:r>
      <w:proofErr w:type="spellEnd"/>
      <w:r>
        <w:t xml:space="preserve"> (</w:t>
      </w:r>
      <w:proofErr w:type="spellStart"/>
      <w:r>
        <w:t>Yuniati</w:t>
      </w:r>
      <w:proofErr w:type="spellEnd"/>
      <w:r>
        <w:t xml:space="preserve"> </w:t>
      </w:r>
      <w:proofErr w:type="spellStart"/>
      <w:r>
        <w:t>dkk</w:t>
      </w:r>
      <w:proofErr w:type="spellEnd"/>
      <w:r>
        <w:t xml:space="preserve">., 2018). </w:t>
      </w:r>
    </w:p>
    <w:p w14:paraId="405F81A0" w14:textId="77777777" w:rsidR="00071F50" w:rsidRDefault="00071F50" w:rsidP="00071F50">
      <w:pPr>
        <w:spacing w:line="360" w:lineRule="auto"/>
        <w:ind w:firstLine="426"/>
        <w:jc w:val="both"/>
        <w:rPr>
          <w:b/>
          <w:color w:val="000000" w:themeColor="text1"/>
          <w:lang w:val="id-ID"/>
        </w:rPr>
      </w:pPr>
      <w:proofErr w:type="spellStart"/>
      <w:r>
        <w:t>Besarnya</w:t>
      </w:r>
      <w:proofErr w:type="spellEnd"/>
      <w:r>
        <w:t xml:space="preserve"> </w:t>
      </w:r>
      <w:proofErr w:type="spellStart"/>
      <w:r>
        <w:t>potensi</w:t>
      </w:r>
      <w:proofErr w:type="spellEnd"/>
      <w:r>
        <w:t xml:space="preserve"> </w:t>
      </w:r>
      <w:proofErr w:type="spellStart"/>
      <w:r>
        <w:t>tumbuhan</w:t>
      </w:r>
      <w:proofErr w:type="spellEnd"/>
      <w:r>
        <w:t xml:space="preserve"> dan </w:t>
      </w:r>
      <w:proofErr w:type="spellStart"/>
      <w:r>
        <w:t>b</w:t>
      </w:r>
      <w:r w:rsidRPr="00C00558">
        <w:t>erdasarkan</w:t>
      </w:r>
      <w:proofErr w:type="spellEnd"/>
      <w:r w:rsidRPr="00C00558">
        <w:t xml:space="preserve"> </w:t>
      </w:r>
      <w:proofErr w:type="spellStart"/>
      <w:r w:rsidRPr="00C00558">
        <w:t>latar</w:t>
      </w:r>
      <w:proofErr w:type="spellEnd"/>
      <w:r w:rsidRPr="00C00558">
        <w:t xml:space="preserve"> </w:t>
      </w:r>
      <w:proofErr w:type="spellStart"/>
      <w:r w:rsidRPr="00C00558">
        <w:t>belakang</w:t>
      </w:r>
      <w:proofErr w:type="spellEnd"/>
      <w:r w:rsidRPr="00C00558">
        <w:t xml:space="preserve"> </w:t>
      </w:r>
      <w:proofErr w:type="spellStart"/>
      <w:r w:rsidRPr="00C00558">
        <w:t>tersebut</w:t>
      </w:r>
      <w:proofErr w:type="spellEnd"/>
      <w:r w:rsidRPr="00C00558">
        <w:t xml:space="preserve">, </w:t>
      </w:r>
      <w:proofErr w:type="spellStart"/>
      <w:r w:rsidRPr="00C00558">
        <w:t>peneliti</w:t>
      </w:r>
      <w:proofErr w:type="spellEnd"/>
      <w:r w:rsidRPr="00C00558">
        <w:t xml:space="preserve"> </w:t>
      </w:r>
      <w:proofErr w:type="spellStart"/>
      <w:r w:rsidRPr="00C00558">
        <w:t>tertarik</w:t>
      </w:r>
      <w:proofErr w:type="spellEnd"/>
      <w:r w:rsidRPr="00C00558">
        <w:t xml:space="preserve"> </w:t>
      </w:r>
      <w:proofErr w:type="spellStart"/>
      <w:r w:rsidRPr="00C00558">
        <w:t>untuk</w:t>
      </w:r>
      <w:proofErr w:type="spellEnd"/>
      <w:r w:rsidRPr="00C00558">
        <w:t xml:space="preserve"> </w:t>
      </w:r>
      <w:proofErr w:type="spellStart"/>
      <w:r w:rsidRPr="00C00558">
        <w:t>melakukan</w:t>
      </w:r>
      <w:proofErr w:type="spellEnd"/>
      <w:r w:rsidRPr="00C00558">
        <w:t xml:space="preserve"> </w:t>
      </w:r>
      <w:proofErr w:type="spellStart"/>
      <w:r w:rsidRPr="00C00558">
        <w:t>penelitian</w:t>
      </w:r>
      <w:proofErr w:type="spellEnd"/>
      <w:r w:rsidRPr="00C00558">
        <w:t xml:space="preserve"> </w:t>
      </w:r>
      <w:proofErr w:type="spellStart"/>
      <w:r w:rsidRPr="00C00558">
        <w:t>terkait</w:t>
      </w:r>
      <w:proofErr w:type="spellEnd"/>
      <w:r w:rsidRPr="00C00558">
        <w:t xml:space="preserve"> uji </w:t>
      </w:r>
      <w:proofErr w:type="spellStart"/>
      <w:r w:rsidRPr="00C00558">
        <w:t>aktivitas</w:t>
      </w:r>
      <w:proofErr w:type="spellEnd"/>
      <w:r>
        <w:t xml:space="preserve"> </w:t>
      </w:r>
      <w:proofErr w:type="spellStart"/>
      <w:r>
        <w:t>antihiperglikemia</w:t>
      </w:r>
      <w:proofErr w:type="spellEnd"/>
      <w:r w:rsidRPr="00C00558">
        <w:t xml:space="preserve"> </w:t>
      </w:r>
      <w:proofErr w:type="spellStart"/>
      <w:r w:rsidRPr="00C00558">
        <w:t>ekstrak</w:t>
      </w:r>
      <w:proofErr w:type="spellEnd"/>
      <w:r w:rsidRPr="00C00558">
        <w:t xml:space="preserve"> </w:t>
      </w:r>
      <w:proofErr w:type="spellStart"/>
      <w:r w:rsidRPr="00C00558">
        <w:t>etanol</w:t>
      </w:r>
      <w:proofErr w:type="spellEnd"/>
      <w:r w:rsidRPr="00C00558">
        <w:t xml:space="preserve"> </w:t>
      </w:r>
      <w:proofErr w:type="spellStart"/>
      <w:r>
        <w:t>kulit</w:t>
      </w:r>
      <w:proofErr w:type="spellEnd"/>
      <w:r>
        <w:t xml:space="preserve"> </w:t>
      </w:r>
      <w:proofErr w:type="spellStart"/>
      <w:r>
        <w:t>batang</w:t>
      </w:r>
      <w:proofErr w:type="spellEnd"/>
      <w:r>
        <w:t xml:space="preserve"> </w:t>
      </w:r>
      <w:proofErr w:type="spellStart"/>
      <w:r w:rsidRPr="00C00558">
        <w:t>sengkuang</w:t>
      </w:r>
      <w:proofErr w:type="spellEnd"/>
      <w:r w:rsidRPr="00C00558">
        <w:t xml:space="preserve"> </w:t>
      </w:r>
      <w:proofErr w:type="spellStart"/>
      <w:r w:rsidRPr="00C00558">
        <w:rPr>
          <w:i/>
          <w:iCs/>
        </w:rPr>
        <w:t>Dracontomelon</w:t>
      </w:r>
      <w:proofErr w:type="spellEnd"/>
      <w:r w:rsidRPr="00C00558">
        <w:rPr>
          <w:i/>
          <w:iCs/>
        </w:rPr>
        <w:t xml:space="preserve"> </w:t>
      </w:r>
      <w:proofErr w:type="spellStart"/>
      <w:proofErr w:type="gramStart"/>
      <w:r w:rsidRPr="00C00558">
        <w:rPr>
          <w:bCs/>
          <w:i/>
        </w:rPr>
        <w:t>dao</w:t>
      </w:r>
      <w:proofErr w:type="spellEnd"/>
      <w:r w:rsidRPr="00C00558">
        <w:rPr>
          <w:bCs/>
          <w:i/>
        </w:rPr>
        <w:t xml:space="preserve"> </w:t>
      </w:r>
      <w:r w:rsidRPr="00C00558">
        <w:rPr>
          <w:bCs/>
          <w:i/>
          <w:spacing w:val="-77"/>
        </w:rPr>
        <w:t xml:space="preserve"> </w:t>
      </w:r>
      <w:r w:rsidRPr="00C00558">
        <w:rPr>
          <w:bCs/>
        </w:rPr>
        <w:t>(</w:t>
      </w:r>
      <w:proofErr w:type="gramEnd"/>
      <w:r w:rsidRPr="00C00558">
        <w:rPr>
          <w:bCs/>
        </w:rPr>
        <w:t xml:space="preserve">Blanco) </w:t>
      </w:r>
      <w:proofErr w:type="spellStart"/>
      <w:r w:rsidRPr="00C00558">
        <w:rPr>
          <w:bCs/>
        </w:rPr>
        <w:t>Merr</w:t>
      </w:r>
      <w:proofErr w:type="spellEnd"/>
      <w:r w:rsidRPr="00C00558">
        <w:rPr>
          <w:bCs/>
          <w:spacing w:val="3"/>
        </w:rPr>
        <w:t xml:space="preserve"> </w:t>
      </w:r>
      <w:r w:rsidRPr="00C00558">
        <w:rPr>
          <w:bCs/>
        </w:rPr>
        <w:t>&amp;</w:t>
      </w:r>
      <w:r w:rsidRPr="00C00558">
        <w:rPr>
          <w:bCs/>
          <w:spacing w:val="3"/>
        </w:rPr>
        <w:t xml:space="preserve"> </w:t>
      </w:r>
      <w:r w:rsidRPr="00C00558">
        <w:rPr>
          <w:bCs/>
        </w:rPr>
        <w:t>Rolfe</w:t>
      </w:r>
      <w:r w:rsidRPr="00C00558">
        <w:rPr>
          <w:b/>
          <w:bCs/>
          <w:noProof/>
        </w:rPr>
        <w:t xml:space="preserve"> </w:t>
      </w:r>
      <w:r w:rsidRPr="00C00558">
        <w:rPr>
          <w:noProof/>
        </w:rPr>
        <w:t>terhadap Mencit Putih (</w:t>
      </w:r>
      <w:r w:rsidRPr="00C00558">
        <w:rPr>
          <w:i/>
          <w:noProof/>
        </w:rPr>
        <w:t>Mus musculus</w:t>
      </w:r>
      <w:r w:rsidRPr="00C00558">
        <w:rPr>
          <w:noProof/>
        </w:rPr>
        <w:t>) Jantan Galur Swiss Webster.</w:t>
      </w:r>
    </w:p>
    <w:p w14:paraId="2AFC9FF5" w14:textId="77777777" w:rsidR="00E22C41" w:rsidRPr="00320414" w:rsidRDefault="00E22C41" w:rsidP="00EB555C">
      <w:pPr>
        <w:spacing w:line="360" w:lineRule="auto"/>
        <w:rPr>
          <w:b/>
          <w:color w:val="000000" w:themeColor="text1"/>
          <w:lang w:val="id-ID"/>
        </w:rPr>
      </w:pPr>
      <w:r w:rsidRPr="00320414">
        <w:rPr>
          <w:b/>
          <w:color w:val="000000" w:themeColor="text1"/>
          <w:lang w:val="id-ID"/>
        </w:rPr>
        <w:t>METODE PENELITIAN</w:t>
      </w:r>
    </w:p>
    <w:p w14:paraId="38915125" w14:textId="77777777" w:rsidR="00E22C41" w:rsidRPr="00320414" w:rsidRDefault="00E22C41" w:rsidP="00EB555C">
      <w:pPr>
        <w:spacing w:line="360" w:lineRule="auto"/>
        <w:rPr>
          <w:b/>
          <w:color w:val="000000" w:themeColor="text1"/>
          <w:lang w:val="id-ID"/>
        </w:rPr>
      </w:pPr>
      <w:r w:rsidRPr="00320414">
        <w:rPr>
          <w:b/>
          <w:color w:val="000000" w:themeColor="text1"/>
          <w:lang w:val="id-ID"/>
        </w:rPr>
        <w:t>Alat</w:t>
      </w:r>
    </w:p>
    <w:p w14:paraId="39E2DBCC" w14:textId="77777777" w:rsidR="00E22C41" w:rsidRPr="00320414" w:rsidRDefault="00E22C41" w:rsidP="00EB555C">
      <w:pPr>
        <w:spacing w:line="360" w:lineRule="auto"/>
        <w:ind w:firstLine="426"/>
        <w:jc w:val="both"/>
        <w:rPr>
          <w:color w:val="000000" w:themeColor="text1"/>
          <w:lang w:val="en-US"/>
        </w:rPr>
      </w:pPr>
      <w:r w:rsidRPr="00320414">
        <w:rPr>
          <w:color w:val="000000" w:themeColor="text1"/>
          <w:lang w:val="en-US"/>
        </w:rPr>
        <w:t xml:space="preserve">Alat yang </w:t>
      </w:r>
      <w:proofErr w:type="spellStart"/>
      <w:r w:rsidRPr="00320414">
        <w:rPr>
          <w:color w:val="000000" w:themeColor="text1"/>
          <w:lang w:val="en-US"/>
        </w:rPr>
        <w:t>digunakan</w:t>
      </w:r>
      <w:proofErr w:type="spellEnd"/>
      <w:r w:rsidRPr="00320414">
        <w:rPr>
          <w:color w:val="000000" w:themeColor="text1"/>
          <w:lang w:val="en-US"/>
        </w:rPr>
        <w:t xml:space="preserve"> </w:t>
      </w:r>
      <w:proofErr w:type="spellStart"/>
      <w:r w:rsidRPr="00320414">
        <w:rPr>
          <w:color w:val="000000" w:themeColor="text1"/>
          <w:lang w:val="en-US"/>
        </w:rPr>
        <w:t>dalam</w:t>
      </w:r>
      <w:proofErr w:type="spellEnd"/>
      <w:r w:rsidRPr="00320414">
        <w:rPr>
          <w:color w:val="000000" w:themeColor="text1"/>
          <w:lang w:val="en-US"/>
        </w:rPr>
        <w:t xml:space="preserve"> </w:t>
      </w:r>
      <w:proofErr w:type="spellStart"/>
      <w:r w:rsidRPr="00320414">
        <w:rPr>
          <w:color w:val="000000" w:themeColor="text1"/>
          <w:lang w:val="en-US"/>
        </w:rPr>
        <w:t>penelitian</w:t>
      </w:r>
      <w:proofErr w:type="spellEnd"/>
      <w:r w:rsidRPr="00320414">
        <w:rPr>
          <w:color w:val="000000" w:themeColor="text1"/>
          <w:lang w:val="en-US"/>
        </w:rPr>
        <w:t xml:space="preserve"> </w:t>
      </w:r>
      <w:proofErr w:type="spellStart"/>
      <w:r w:rsidRPr="00320414">
        <w:rPr>
          <w:color w:val="000000" w:themeColor="text1"/>
          <w:lang w:val="en-US"/>
        </w:rPr>
        <w:t>ini</w:t>
      </w:r>
      <w:proofErr w:type="spellEnd"/>
      <w:r w:rsidRPr="00320414">
        <w:rPr>
          <w:color w:val="000000" w:themeColor="text1"/>
          <w:lang w:val="en-US"/>
        </w:rPr>
        <w:t xml:space="preserve"> </w:t>
      </w:r>
      <w:proofErr w:type="spellStart"/>
      <w:r w:rsidRPr="00320414">
        <w:rPr>
          <w:color w:val="000000" w:themeColor="text1"/>
          <w:lang w:val="en-US"/>
        </w:rPr>
        <w:t>berupa</w:t>
      </w:r>
      <w:proofErr w:type="spellEnd"/>
      <w:r w:rsidRPr="00320414">
        <w:rPr>
          <w:color w:val="000000" w:themeColor="text1"/>
          <w:lang w:val="en-US"/>
        </w:rPr>
        <w:t xml:space="preserve"> </w:t>
      </w:r>
      <w:r w:rsidR="00071F50">
        <w:rPr>
          <w:lang w:val="id-ID"/>
        </w:rPr>
        <w:t>j</w:t>
      </w:r>
      <w:r w:rsidR="00071F50" w:rsidRPr="00C00558">
        <w:t xml:space="preserve">arum sonde oral </w:t>
      </w:r>
      <w:proofErr w:type="spellStart"/>
      <w:r w:rsidR="00071F50" w:rsidRPr="00C00558">
        <w:t>mencit</w:t>
      </w:r>
      <w:proofErr w:type="spellEnd"/>
      <w:r w:rsidR="00071F50" w:rsidRPr="00C00558">
        <w:t xml:space="preserve">, </w:t>
      </w:r>
      <w:proofErr w:type="spellStart"/>
      <w:r w:rsidR="00071F50" w:rsidRPr="00C00558">
        <w:t>labu</w:t>
      </w:r>
      <w:proofErr w:type="spellEnd"/>
      <w:r w:rsidR="00071F50" w:rsidRPr="00C00558">
        <w:t xml:space="preserve"> </w:t>
      </w:r>
      <w:proofErr w:type="spellStart"/>
      <w:r w:rsidR="00071F50" w:rsidRPr="00C00558">
        <w:t>ukur</w:t>
      </w:r>
      <w:proofErr w:type="spellEnd"/>
      <w:r w:rsidR="00071F50" w:rsidRPr="00C00558">
        <w:t xml:space="preserve"> 50 mL, </w:t>
      </w:r>
      <w:proofErr w:type="spellStart"/>
      <w:r w:rsidR="00071F50" w:rsidRPr="00C00558">
        <w:t>timbangan</w:t>
      </w:r>
      <w:proofErr w:type="spellEnd"/>
      <w:r w:rsidR="00071F50" w:rsidRPr="00C00558">
        <w:t xml:space="preserve"> gram, </w:t>
      </w:r>
      <w:proofErr w:type="spellStart"/>
      <w:r w:rsidR="00071F50" w:rsidRPr="00C00558">
        <w:t>timbangan</w:t>
      </w:r>
      <w:proofErr w:type="spellEnd"/>
      <w:r w:rsidR="00071F50" w:rsidRPr="00C00558">
        <w:t xml:space="preserve"> </w:t>
      </w:r>
      <w:proofErr w:type="spellStart"/>
      <w:r w:rsidR="00071F50" w:rsidRPr="00C00558">
        <w:rPr>
          <w:i/>
        </w:rPr>
        <w:t>ohaouss</w:t>
      </w:r>
      <w:proofErr w:type="spellEnd"/>
      <w:r w:rsidR="00071F50" w:rsidRPr="00C00558">
        <w:rPr>
          <w:i/>
        </w:rPr>
        <w:t xml:space="preserve">, </w:t>
      </w:r>
      <w:proofErr w:type="spellStart"/>
      <w:r w:rsidR="00071F50" w:rsidRPr="00C00558">
        <w:t>batang</w:t>
      </w:r>
      <w:proofErr w:type="spellEnd"/>
      <w:r w:rsidR="00071F50" w:rsidRPr="00C00558">
        <w:t xml:space="preserve"> </w:t>
      </w:r>
      <w:proofErr w:type="spellStart"/>
      <w:r w:rsidR="00071F50" w:rsidRPr="00C00558">
        <w:t>pengaduk</w:t>
      </w:r>
      <w:proofErr w:type="spellEnd"/>
      <w:r w:rsidR="00071F50" w:rsidRPr="00C00558">
        <w:t xml:space="preserve">, </w:t>
      </w:r>
      <w:r w:rsidR="00071F50" w:rsidRPr="00C00558">
        <w:rPr>
          <w:i/>
        </w:rPr>
        <w:t xml:space="preserve">beaker glass, </w:t>
      </w:r>
      <w:proofErr w:type="spellStart"/>
      <w:r w:rsidR="00071F50" w:rsidRPr="00C00558">
        <w:t>gelas</w:t>
      </w:r>
      <w:proofErr w:type="spellEnd"/>
      <w:r w:rsidR="00071F50" w:rsidRPr="00C00558">
        <w:t xml:space="preserve"> </w:t>
      </w:r>
      <w:proofErr w:type="spellStart"/>
      <w:r w:rsidR="00071F50" w:rsidRPr="00C00558">
        <w:t>ukur</w:t>
      </w:r>
      <w:proofErr w:type="spellEnd"/>
      <w:r w:rsidR="00071F50" w:rsidRPr="00C00558">
        <w:t xml:space="preserve">, </w:t>
      </w:r>
      <w:proofErr w:type="spellStart"/>
      <w:r w:rsidR="00071F50" w:rsidRPr="00C00558">
        <w:t>wadah</w:t>
      </w:r>
      <w:proofErr w:type="spellEnd"/>
      <w:r w:rsidR="00071F50" w:rsidRPr="00C00558">
        <w:t>/</w:t>
      </w:r>
      <w:proofErr w:type="spellStart"/>
      <w:r w:rsidR="00071F50" w:rsidRPr="00C00558">
        <w:t>toples</w:t>
      </w:r>
      <w:proofErr w:type="spellEnd"/>
      <w:r w:rsidR="00071F50" w:rsidRPr="00C00558">
        <w:t xml:space="preserve"> </w:t>
      </w:r>
      <w:proofErr w:type="spellStart"/>
      <w:r w:rsidR="00071F50" w:rsidRPr="00C00558">
        <w:t>pengamatan</w:t>
      </w:r>
      <w:proofErr w:type="spellEnd"/>
      <w:r w:rsidR="00071F50" w:rsidRPr="00C00558">
        <w:t xml:space="preserve">, pipet tetes, stamper dan mortar, </w:t>
      </w:r>
      <w:proofErr w:type="spellStart"/>
      <w:r w:rsidR="00071F50" w:rsidRPr="00C00558">
        <w:t>kertas</w:t>
      </w:r>
      <w:proofErr w:type="spellEnd"/>
      <w:r w:rsidR="00071F50" w:rsidRPr="00C00558">
        <w:t xml:space="preserve"> </w:t>
      </w:r>
      <w:proofErr w:type="spellStart"/>
      <w:r w:rsidR="00071F50" w:rsidRPr="00C00558">
        <w:t>perkamen</w:t>
      </w:r>
      <w:proofErr w:type="spellEnd"/>
      <w:r w:rsidR="00071F50" w:rsidRPr="00C00558">
        <w:t xml:space="preserve">, </w:t>
      </w:r>
      <w:proofErr w:type="spellStart"/>
      <w:r w:rsidR="00071F50" w:rsidRPr="00C00558">
        <w:t>spidol</w:t>
      </w:r>
      <w:proofErr w:type="spellEnd"/>
      <w:r w:rsidR="00071F50" w:rsidRPr="00C00558">
        <w:t xml:space="preserve">, </w:t>
      </w:r>
      <w:proofErr w:type="spellStart"/>
      <w:r w:rsidR="00071F50" w:rsidRPr="00C00558">
        <w:t>kain</w:t>
      </w:r>
      <w:proofErr w:type="spellEnd"/>
      <w:r w:rsidR="00071F50" w:rsidRPr="00C00558">
        <w:t xml:space="preserve"> flannel, </w:t>
      </w:r>
      <w:proofErr w:type="spellStart"/>
      <w:r w:rsidR="00071F50" w:rsidRPr="00C00558">
        <w:t>kain</w:t>
      </w:r>
      <w:proofErr w:type="spellEnd"/>
      <w:r w:rsidR="00071F50" w:rsidRPr="00C00558">
        <w:t xml:space="preserve"> </w:t>
      </w:r>
      <w:proofErr w:type="spellStart"/>
      <w:r w:rsidR="00071F50" w:rsidRPr="00C00558">
        <w:t>hitam</w:t>
      </w:r>
      <w:proofErr w:type="spellEnd"/>
      <w:r w:rsidR="00071F50" w:rsidRPr="00C00558">
        <w:t xml:space="preserve">, </w:t>
      </w:r>
      <w:proofErr w:type="spellStart"/>
      <w:r w:rsidR="00071F50" w:rsidRPr="00C00558">
        <w:t>tabung</w:t>
      </w:r>
      <w:proofErr w:type="spellEnd"/>
      <w:r w:rsidR="00071F50" w:rsidRPr="00C00558">
        <w:t xml:space="preserve"> </w:t>
      </w:r>
      <w:proofErr w:type="spellStart"/>
      <w:r w:rsidR="00071F50" w:rsidRPr="00C00558">
        <w:t>reaksi</w:t>
      </w:r>
      <w:proofErr w:type="spellEnd"/>
      <w:r w:rsidR="00071F50" w:rsidRPr="00C00558">
        <w:t xml:space="preserve">, </w:t>
      </w:r>
      <w:proofErr w:type="spellStart"/>
      <w:r w:rsidR="00071F50" w:rsidRPr="00C00558">
        <w:t>rak</w:t>
      </w:r>
      <w:proofErr w:type="spellEnd"/>
      <w:r w:rsidR="00071F50" w:rsidRPr="00C00558">
        <w:t xml:space="preserve"> </w:t>
      </w:r>
      <w:proofErr w:type="spellStart"/>
      <w:r w:rsidR="00071F50" w:rsidRPr="00C00558">
        <w:t>tabung</w:t>
      </w:r>
      <w:proofErr w:type="spellEnd"/>
      <w:r w:rsidR="00071F50" w:rsidRPr="00C00558">
        <w:t xml:space="preserve"> </w:t>
      </w:r>
      <w:proofErr w:type="spellStart"/>
      <w:r w:rsidR="00071F50" w:rsidRPr="00C00558">
        <w:t>reaksi</w:t>
      </w:r>
      <w:proofErr w:type="spellEnd"/>
      <w:r w:rsidR="00071F50" w:rsidRPr="00C00558">
        <w:t xml:space="preserve">, </w:t>
      </w:r>
      <w:r w:rsidR="00071F50" w:rsidRPr="00C00558">
        <w:rPr>
          <w:i/>
        </w:rPr>
        <w:t>hot plate</w:t>
      </w:r>
      <w:r w:rsidR="00071F50" w:rsidRPr="00C00558">
        <w:t xml:space="preserve">, plat tetes, </w:t>
      </w:r>
      <w:proofErr w:type="spellStart"/>
      <w:r w:rsidR="00071F50" w:rsidRPr="00C00558">
        <w:t>cawan</w:t>
      </w:r>
      <w:proofErr w:type="spellEnd"/>
      <w:r w:rsidR="00071F50" w:rsidRPr="00C00558">
        <w:t xml:space="preserve"> </w:t>
      </w:r>
      <w:proofErr w:type="spellStart"/>
      <w:r w:rsidR="00071F50" w:rsidRPr="00C00558">
        <w:t>penguap</w:t>
      </w:r>
      <w:proofErr w:type="spellEnd"/>
      <w:r w:rsidR="00071F50" w:rsidRPr="00C00558">
        <w:t xml:space="preserve">, </w:t>
      </w:r>
      <w:proofErr w:type="spellStart"/>
      <w:r w:rsidR="00071F50" w:rsidRPr="00C00558">
        <w:t>sendok</w:t>
      </w:r>
      <w:proofErr w:type="spellEnd"/>
      <w:r w:rsidR="00071F50" w:rsidRPr="00C00558">
        <w:t xml:space="preserve"> </w:t>
      </w:r>
      <w:r w:rsidR="00071F50" w:rsidRPr="00C00558">
        <w:rPr>
          <w:i/>
        </w:rPr>
        <w:t>stainless</w:t>
      </w:r>
      <w:r w:rsidR="00071F50" w:rsidRPr="00C00558">
        <w:t xml:space="preserve">, </w:t>
      </w:r>
      <w:proofErr w:type="spellStart"/>
      <w:r w:rsidR="00071F50" w:rsidRPr="00C00558">
        <w:t>sendok</w:t>
      </w:r>
      <w:proofErr w:type="spellEnd"/>
      <w:r w:rsidR="00071F50" w:rsidRPr="00C00558">
        <w:t xml:space="preserve"> </w:t>
      </w:r>
      <w:proofErr w:type="spellStart"/>
      <w:r w:rsidR="00071F50" w:rsidRPr="00C00558">
        <w:t>tanduk</w:t>
      </w:r>
      <w:proofErr w:type="spellEnd"/>
      <w:r w:rsidR="00071F50" w:rsidRPr="00C00558">
        <w:t xml:space="preserve">, </w:t>
      </w:r>
      <w:r w:rsidR="00071F50" w:rsidRPr="00C00558">
        <w:rPr>
          <w:i/>
        </w:rPr>
        <w:t>vacuum rotary evaporator</w:t>
      </w:r>
      <w:r w:rsidR="00071F50" w:rsidRPr="00C00558">
        <w:t xml:space="preserve">, </w:t>
      </w:r>
      <w:r w:rsidR="00071F50">
        <w:t xml:space="preserve">strip </w:t>
      </w:r>
      <w:proofErr w:type="spellStart"/>
      <w:r w:rsidR="00071F50">
        <w:t>glukosa</w:t>
      </w:r>
      <w:proofErr w:type="spellEnd"/>
      <w:r w:rsidR="00071F50">
        <w:t xml:space="preserve">, </w:t>
      </w:r>
      <w:proofErr w:type="spellStart"/>
      <w:r w:rsidR="00071F50">
        <w:t>glukosameter</w:t>
      </w:r>
      <w:proofErr w:type="spellEnd"/>
      <w:r w:rsidRPr="00320414">
        <w:rPr>
          <w:b/>
          <w:i/>
          <w:color w:val="000000" w:themeColor="text1"/>
          <w:lang w:val="en-US"/>
        </w:rPr>
        <w:t xml:space="preserve"> </w:t>
      </w:r>
    </w:p>
    <w:p w14:paraId="4F16F567" w14:textId="77777777" w:rsidR="001639CC" w:rsidRPr="00320414" w:rsidRDefault="00E22C41" w:rsidP="00EB555C">
      <w:pPr>
        <w:spacing w:line="360" w:lineRule="auto"/>
        <w:rPr>
          <w:b/>
          <w:color w:val="000000" w:themeColor="text1"/>
          <w:lang w:val="id-ID"/>
        </w:rPr>
      </w:pPr>
      <w:r w:rsidRPr="00320414">
        <w:rPr>
          <w:b/>
          <w:color w:val="000000" w:themeColor="text1"/>
          <w:lang w:val="id-ID"/>
        </w:rPr>
        <w:t>Bahan</w:t>
      </w:r>
    </w:p>
    <w:p w14:paraId="3ED15785" w14:textId="77777777" w:rsidR="00E22C41" w:rsidRPr="00320414" w:rsidRDefault="00130CC4" w:rsidP="00EB555C">
      <w:pPr>
        <w:spacing w:line="360" w:lineRule="auto"/>
        <w:ind w:firstLine="426"/>
        <w:jc w:val="both"/>
        <w:rPr>
          <w:b/>
          <w:color w:val="000000" w:themeColor="text1"/>
          <w:lang w:val="id-ID"/>
        </w:rPr>
      </w:pPr>
      <w:r w:rsidRPr="00320414">
        <w:rPr>
          <w:vanish/>
          <w:color w:val="000000" w:themeColor="text1"/>
          <w:lang w:val="en-US"/>
        </w:rPr>
        <w:cr/>
        <w:t xml:space="preserve">                 gan persamaan ti kembaling dsi dalam inkubator </w:t>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r w:rsidRPr="00320414">
        <w:rPr>
          <w:vanish/>
          <w:color w:val="000000" w:themeColor="text1"/>
          <w:lang w:val="en-US"/>
        </w:rPr>
        <w:pgNum/>
      </w:r>
      <w:proofErr w:type="spellStart"/>
      <w:r w:rsidR="00E22C41" w:rsidRPr="00320414">
        <w:rPr>
          <w:color w:val="000000" w:themeColor="text1"/>
          <w:lang w:val="en-US"/>
        </w:rPr>
        <w:t>Bahan</w:t>
      </w:r>
      <w:proofErr w:type="spellEnd"/>
      <w:r w:rsidR="00E22C41" w:rsidRPr="00320414">
        <w:rPr>
          <w:color w:val="000000" w:themeColor="text1"/>
          <w:lang w:val="en-US"/>
        </w:rPr>
        <w:t xml:space="preserve"> yang </w:t>
      </w:r>
      <w:proofErr w:type="spellStart"/>
      <w:r w:rsidR="00E22C41" w:rsidRPr="00320414">
        <w:rPr>
          <w:color w:val="000000" w:themeColor="text1"/>
          <w:lang w:val="en-US"/>
        </w:rPr>
        <w:t>digunakan</w:t>
      </w:r>
      <w:proofErr w:type="spellEnd"/>
      <w:r w:rsidR="00E22C41" w:rsidRPr="00320414">
        <w:rPr>
          <w:color w:val="000000" w:themeColor="text1"/>
          <w:lang w:val="en-US"/>
        </w:rPr>
        <w:t xml:space="preserve"> </w:t>
      </w:r>
      <w:proofErr w:type="spellStart"/>
      <w:r w:rsidR="00E22C41" w:rsidRPr="00320414">
        <w:rPr>
          <w:color w:val="000000" w:themeColor="text1"/>
          <w:lang w:val="en-US"/>
        </w:rPr>
        <w:t>dalam</w:t>
      </w:r>
      <w:proofErr w:type="spellEnd"/>
      <w:r w:rsidR="00E22C41" w:rsidRPr="00320414">
        <w:rPr>
          <w:color w:val="000000" w:themeColor="text1"/>
          <w:lang w:val="en-US"/>
        </w:rPr>
        <w:t xml:space="preserve"> </w:t>
      </w:r>
      <w:proofErr w:type="spellStart"/>
      <w:r w:rsidR="00E22C41" w:rsidRPr="00320414">
        <w:rPr>
          <w:color w:val="000000" w:themeColor="text1"/>
          <w:lang w:val="en-US"/>
        </w:rPr>
        <w:t>penelitian</w:t>
      </w:r>
      <w:proofErr w:type="spellEnd"/>
      <w:r w:rsidR="00E22C41" w:rsidRPr="00320414">
        <w:rPr>
          <w:color w:val="000000" w:themeColor="text1"/>
          <w:lang w:val="en-US"/>
        </w:rPr>
        <w:t xml:space="preserve"> </w:t>
      </w:r>
      <w:proofErr w:type="spellStart"/>
      <w:r w:rsidR="00E22C41" w:rsidRPr="00320414">
        <w:rPr>
          <w:color w:val="000000" w:themeColor="text1"/>
          <w:lang w:val="en-US"/>
        </w:rPr>
        <w:t>ini</w:t>
      </w:r>
      <w:proofErr w:type="spellEnd"/>
      <w:r w:rsidR="00E22C41" w:rsidRPr="00320414">
        <w:rPr>
          <w:color w:val="000000" w:themeColor="text1"/>
          <w:lang w:val="en-US"/>
        </w:rPr>
        <w:t xml:space="preserve"> </w:t>
      </w:r>
      <w:proofErr w:type="spellStart"/>
      <w:r w:rsidR="00E22C41" w:rsidRPr="00320414">
        <w:rPr>
          <w:color w:val="000000" w:themeColor="text1"/>
          <w:lang w:val="en-US"/>
        </w:rPr>
        <w:t>berupa</w:t>
      </w:r>
      <w:proofErr w:type="spellEnd"/>
      <w:r w:rsidR="00E22C41" w:rsidRPr="00320414">
        <w:rPr>
          <w:color w:val="000000" w:themeColor="text1"/>
          <w:lang w:val="en-US"/>
        </w:rPr>
        <w:t xml:space="preserve"> </w:t>
      </w:r>
      <w:proofErr w:type="spellStart"/>
      <w:r w:rsidR="00071F50">
        <w:t>t</w:t>
      </w:r>
      <w:r w:rsidR="00071F50" w:rsidRPr="00C00558">
        <w:t>umbuhan</w:t>
      </w:r>
      <w:proofErr w:type="spellEnd"/>
      <w:r w:rsidR="00071F50" w:rsidRPr="00C00558">
        <w:t xml:space="preserve"> </w:t>
      </w:r>
      <w:proofErr w:type="spellStart"/>
      <w:r w:rsidR="00071F50" w:rsidRPr="00C00558">
        <w:t>sengkuang</w:t>
      </w:r>
      <w:proofErr w:type="spellEnd"/>
      <w:r w:rsidR="00071F50" w:rsidRPr="00C00558">
        <w:t>,</w:t>
      </w:r>
      <w:r w:rsidR="00071F50" w:rsidRPr="00C00558">
        <w:rPr>
          <w:noProof/>
        </w:rPr>
        <w:t xml:space="preserve"> etanol 96%, aquadest, tablet </w:t>
      </w:r>
      <w:r w:rsidR="00071F50">
        <w:rPr>
          <w:noProof/>
        </w:rPr>
        <w:t>glibenklamid</w:t>
      </w:r>
      <w:r w:rsidR="00071F50" w:rsidRPr="00C00558">
        <w:rPr>
          <w:noProof/>
        </w:rPr>
        <w:t xml:space="preserve">, </w:t>
      </w:r>
      <w:proofErr w:type="gramStart"/>
      <w:r w:rsidR="00071F50" w:rsidRPr="00C00558">
        <w:rPr>
          <w:noProof/>
        </w:rPr>
        <w:t xml:space="preserve">Na.CMC,  </w:t>
      </w:r>
      <w:proofErr w:type="spellStart"/>
      <w:r w:rsidR="00071F50" w:rsidRPr="00C00558">
        <w:t>asam</w:t>
      </w:r>
      <w:proofErr w:type="spellEnd"/>
      <w:proofErr w:type="gramEnd"/>
      <w:r w:rsidR="00071F50" w:rsidRPr="00C00558">
        <w:t xml:space="preserve"> </w:t>
      </w:r>
      <w:proofErr w:type="spellStart"/>
      <w:r w:rsidR="00071F50" w:rsidRPr="00C00558">
        <w:t>klorida</w:t>
      </w:r>
      <w:proofErr w:type="spellEnd"/>
      <w:r w:rsidR="00071F50" w:rsidRPr="00C00558">
        <w:t xml:space="preserve"> </w:t>
      </w:r>
      <w:proofErr w:type="spellStart"/>
      <w:r w:rsidR="00071F50" w:rsidRPr="00C00558">
        <w:t>pekat</w:t>
      </w:r>
      <w:proofErr w:type="spellEnd"/>
      <w:r w:rsidR="00071F50" w:rsidRPr="00C00558">
        <w:t xml:space="preserve">, </w:t>
      </w:r>
      <w:proofErr w:type="spellStart"/>
      <w:r w:rsidR="00071F50" w:rsidRPr="00C00558">
        <w:t>asam</w:t>
      </w:r>
      <w:proofErr w:type="spellEnd"/>
      <w:r w:rsidR="00071F50" w:rsidRPr="00C00558">
        <w:t xml:space="preserve"> </w:t>
      </w:r>
      <w:proofErr w:type="spellStart"/>
      <w:r w:rsidR="00071F50" w:rsidRPr="00C00558">
        <w:t>sulfat</w:t>
      </w:r>
      <w:proofErr w:type="spellEnd"/>
      <w:r w:rsidR="00071F50" w:rsidRPr="00C00558">
        <w:t xml:space="preserve">, </w:t>
      </w:r>
      <w:proofErr w:type="spellStart"/>
      <w:r w:rsidR="00071F50" w:rsidRPr="00C00558">
        <w:t>kloroform</w:t>
      </w:r>
      <w:proofErr w:type="spellEnd"/>
      <w:r w:rsidR="00071F50" w:rsidRPr="00C00558">
        <w:t xml:space="preserve">, </w:t>
      </w:r>
      <w:proofErr w:type="spellStart"/>
      <w:r w:rsidR="00071F50" w:rsidRPr="00C00558">
        <w:t>pereaksi</w:t>
      </w:r>
      <w:proofErr w:type="spellEnd"/>
      <w:r w:rsidR="00071F50" w:rsidRPr="00C00558">
        <w:t xml:space="preserve"> </w:t>
      </w:r>
      <w:proofErr w:type="spellStart"/>
      <w:r w:rsidR="00071F50" w:rsidRPr="00C00558">
        <w:t>Dragendorff</w:t>
      </w:r>
      <w:proofErr w:type="spellEnd"/>
      <w:r w:rsidR="00071F50" w:rsidRPr="00C00558">
        <w:t xml:space="preserve">, </w:t>
      </w:r>
      <w:proofErr w:type="spellStart"/>
      <w:r w:rsidR="00071F50" w:rsidRPr="00C00558">
        <w:t>pereaksi</w:t>
      </w:r>
      <w:proofErr w:type="spellEnd"/>
      <w:r w:rsidR="00071F50" w:rsidRPr="00C00558">
        <w:t xml:space="preserve"> Mayer, </w:t>
      </w:r>
      <w:proofErr w:type="spellStart"/>
      <w:r w:rsidR="00071F50" w:rsidRPr="00C00558">
        <w:t>pereaksi</w:t>
      </w:r>
      <w:proofErr w:type="spellEnd"/>
      <w:r w:rsidR="00071F50" w:rsidRPr="00C00558">
        <w:t xml:space="preserve"> Wagner, </w:t>
      </w:r>
      <w:proofErr w:type="spellStart"/>
      <w:r w:rsidR="00071F50" w:rsidRPr="00C00558">
        <w:t>serbuk</w:t>
      </w:r>
      <w:proofErr w:type="spellEnd"/>
      <w:r w:rsidR="00071F50" w:rsidRPr="00C00558">
        <w:t xml:space="preserve"> magnesium, amil </w:t>
      </w:r>
      <w:proofErr w:type="spellStart"/>
      <w:r w:rsidR="00071F50" w:rsidRPr="00C00558">
        <w:t>alkohol</w:t>
      </w:r>
      <w:proofErr w:type="spellEnd"/>
      <w:r w:rsidR="00071F50" w:rsidRPr="00C00558">
        <w:t xml:space="preserve">, </w:t>
      </w:r>
      <w:proofErr w:type="spellStart"/>
      <w:r w:rsidR="00071F50" w:rsidRPr="00C00558">
        <w:t>larutan</w:t>
      </w:r>
      <w:proofErr w:type="spellEnd"/>
      <w:r w:rsidR="00071F50" w:rsidRPr="00C00558">
        <w:t xml:space="preserve"> </w:t>
      </w:r>
      <w:proofErr w:type="spellStart"/>
      <w:r w:rsidR="00071F50" w:rsidRPr="00C00558">
        <w:t>besi</w:t>
      </w:r>
      <w:proofErr w:type="spellEnd"/>
      <w:r w:rsidR="00071F50" w:rsidRPr="00C00558">
        <w:t xml:space="preserve">(III) </w:t>
      </w:r>
      <w:proofErr w:type="spellStart"/>
      <w:r w:rsidR="00071F50" w:rsidRPr="00C00558">
        <w:t>klorida</w:t>
      </w:r>
      <w:proofErr w:type="spellEnd"/>
      <w:r w:rsidR="00071F50" w:rsidRPr="00C00558">
        <w:t xml:space="preserve">, </w:t>
      </w:r>
      <w:proofErr w:type="spellStart"/>
      <w:r w:rsidR="00071F50" w:rsidRPr="00C00558">
        <w:t>gelatin</w:t>
      </w:r>
      <w:proofErr w:type="spellEnd"/>
      <w:r w:rsidR="00071F50" w:rsidRPr="00C00558">
        <w:t xml:space="preserve">, natrium </w:t>
      </w:r>
      <w:proofErr w:type="spellStart"/>
      <w:r w:rsidR="00071F50" w:rsidRPr="00C00558">
        <w:lastRenderedPageBreak/>
        <w:t>klorida</w:t>
      </w:r>
      <w:proofErr w:type="spellEnd"/>
      <w:r w:rsidR="00071F50" w:rsidRPr="00C00558">
        <w:t xml:space="preserve"> 0,9%, </w:t>
      </w:r>
      <w:proofErr w:type="spellStart"/>
      <w:r w:rsidR="00071F50" w:rsidRPr="00C00558">
        <w:t>asam</w:t>
      </w:r>
      <w:proofErr w:type="spellEnd"/>
      <w:r w:rsidR="00071F50" w:rsidRPr="00C00558">
        <w:t xml:space="preserve"> </w:t>
      </w:r>
      <w:proofErr w:type="spellStart"/>
      <w:r w:rsidR="00071F50" w:rsidRPr="00C00558">
        <w:t>asetat</w:t>
      </w:r>
      <w:proofErr w:type="spellEnd"/>
      <w:r w:rsidR="00071F50" w:rsidRPr="00C00558">
        <w:t xml:space="preserve"> </w:t>
      </w:r>
      <w:proofErr w:type="spellStart"/>
      <w:r w:rsidR="00071F50" w:rsidRPr="00C00558">
        <w:t>anhidrat</w:t>
      </w:r>
      <w:proofErr w:type="spellEnd"/>
      <w:r w:rsidR="00071F50" w:rsidRPr="00C00558">
        <w:t xml:space="preserve">, natrium </w:t>
      </w:r>
      <w:proofErr w:type="spellStart"/>
      <w:r w:rsidR="00071F50" w:rsidRPr="00C00558">
        <w:t>hidroksida</w:t>
      </w:r>
      <w:proofErr w:type="spellEnd"/>
      <w:r w:rsidR="00071F50" w:rsidRPr="00C00558">
        <w:t xml:space="preserve">, </w:t>
      </w:r>
      <w:proofErr w:type="spellStart"/>
      <w:r w:rsidR="00071F50" w:rsidRPr="00C00558">
        <w:t>amoniak</w:t>
      </w:r>
      <w:proofErr w:type="spellEnd"/>
    </w:p>
    <w:p w14:paraId="001760C3" w14:textId="77777777" w:rsidR="00E22C41" w:rsidRPr="00320414" w:rsidRDefault="00E22C41" w:rsidP="00EB555C">
      <w:pPr>
        <w:pStyle w:val="BodyText"/>
        <w:spacing w:line="360" w:lineRule="auto"/>
        <w:ind w:right="-46"/>
        <w:jc w:val="both"/>
        <w:rPr>
          <w:b/>
          <w:color w:val="000000" w:themeColor="text1"/>
        </w:rPr>
      </w:pPr>
      <w:proofErr w:type="spellStart"/>
      <w:r w:rsidRPr="00320414">
        <w:rPr>
          <w:b/>
          <w:color w:val="000000" w:themeColor="text1"/>
        </w:rPr>
        <w:t>Determinasi</w:t>
      </w:r>
      <w:proofErr w:type="spellEnd"/>
      <w:r w:rsidRPr="00320414">
        <w:rPr>
          <w:b/>
          <w:color w:val="000000" w:themeColor="text1"/>
        </w:rPr>
        <w:t xml:space="preserve"> </w:t>
      </w:r>
      <w:proofErr w:type="spellStart"/>
      <w:r w:rsidRPr="00320414">
        <w:rPr>
          <w:b/>
          <w:color w:val="000000" w:themeColor="text1"/>
        </w:rPr>
        <w:t>Tanaman</w:t>
      </w:r>
      <w:proofErr w:type="spellEnd"/>
    </w:p>
    <w:p w14:paraId="1BE7CB58" w14:textId="77777777" w:rsidR="006264D0" w:rsidRPr="00320414" w:rsidRDefault="006264D0" w:rsidP="006264D0">
      <w:pPr>
        <w:pStyle w:val="BodyText"/>
        <w:spacing w:line="360" w:lineRule="auto"/>
        <w:ind w:right="-46" w:firstLine="426"/>
        <w:jc w:val="both"/>
        <w:rPr>
          <w:color w:val="000000" w:themeColor="text1"/>
        </w:rPr>
      </w:pPr>
      <w:proofErr w:type="spellStart"/>
      <w:r w:rsidRPr="00320414">
        <w:rPr>
          <w:color w:val="000000" w:themeColor="text1"/>
        </w:rPr>
        <w:t>Determinasi</w:t>
      </w:r>
      <w:proofErr w:type="spellEnd"/>
      <w:r w:rsidRPr="00320414">
        <w:rPr>
          <w:color w:val="000000" w:themeColor="text1"/>
        </w:rPr>
        <w:t xml:space="preserve"> </w:t>
      </w:r>
      <w:r w:rsidRPr="00320414">
        <w:rPr>
          <w:color w:val="000000" w:themeColor="text1"/>
          <w:lang w:val="id-ID"/>
        </w:rPr>
        <w:t>tanaman</w:t>
      </w:r>
      <w:r>
        <w:rPr>
          <w:color w:val="000000" w:themeColor="text1"/>
          <w:lang w:val="id-ID"/>
        </w:rPr>
        <w:t xml:space="preserve"> dilakukan </w:t>
      </w:r>
      <w:proofErr w:type="spellStart"/>
      <w:r w:rsidRPr="00320414">
        <w:rPr>
          <w:color w:val="000000" w:themeColor="text1"/>
        </w:rPr>
        <w:t>untuk</w:t>
      </w:r>
      <w:proofErr w:type="spellEnd"/>
      <w:r w:rsidRPr="00320414">
        <w:rPr>
          <w:color w:val="000000" w:themeColor="text1"/>
        </w:rPr>
        <w:t xml:space="preserve"> </w:t>
      </w:r>
      <w:proofErr w:type="spellStart"/>
      <w:r w:rsidRPr="00320414">
        <w:rPr>
          <w:color w:val="000000" w:themeColor="text1"/>
        </w:rPr>
        <w:t>memastikan</w:t>
      </w:r>
      <w:proofErr w:type="spellEnd"/>
      <w:r w:rsidRPr="00320414">
        <w:rPr>
          <w:color w:val="000000" w:themeColor="text1"/>
        </w:rPr>
        <w:t xml:space="preserve"> </w:t>
      </w:r>
      <w:proofErr w:type="spellStart"/>
      <w:r w:rsidRPr="00320414">
        <w:rPr>
          <w:color w:val="000000" w:themeColor="text1"/>
        </w:rPr>
        <w:t>keakuratan</w:t>
      </w:r>
      <w:proofErr w:type="spellEnd"/>
      <w:r w:rsidRPr="00320414">
        <w:rPr>
          <w:color w:val="000000" w:themeColor="text1"/>
          <w:spacing w:val="1"/>
        </w:rPr>
        <w:t xml:space="preserve"> </w:t>
      </w:r>
      <w:proofErr w:type="spellStart"/>
      <w:r w:rsidRPr="00320414">
        <w:rPr>
          <w:color w:val="000000" w:themeColor="text1"/>
        </w:rPr>
        <w:t>spesies</w:t>
      </w:r>
      <w:proofErr w:type="spellEnd"/>
      <w:r w:rsidRPr="00320414">
        <w:rPr>
          <w:color w:val="000000" w:themeColor="text1"/>
          <w:spacing w:val="1"/>
        </w:rPr>
        <w:t xml:space="preserve"> </w:t>
      </w:r>
      <w:proofErr w:type="spellStart"/>
      <w:r w:rsidRPr="00320414">
        <w:rPr>
          <w:color w:val="000000" w:themeColor="text1"/>
        </w:rPr>
        <w:t>tanaman</w:t>
      </w:r>
      <w:proofErr w:type="spellEnd"/>
      <w:r w:rsidRPr="00320414">
        <w:rPr>
          <w:color w:val="000000" w:themeColor="text1"/>
          <w:spacing w:val="1"/>
        </w:rPr>
        <w:t xml:space="preserve"> </w:t>
      </w:r>
      <w:r w:rsidRPr="00320414">
        <w:rPr>
          <w:color w:val="000000" w:themeColor="text1"/>
        </w:rPr>
        <w:t xml:space="preserve">yang </w:t>
      </w:r>
      <w:proofErr w:type="spellStart"/>
      <w:r w:rsidRPr="00320414">
        <w:rPr>
          <w:color w:val="000000" w:themeColor="text1"/>
        </w:rPr>
        <w:t>digunakan</w:t>
      </w:r>
      <w:proofErr w:type="spellEnd"/>
      <w:r w:rsidRPr="00320414">
        <w:rPr>
          <w:color w:val="000000" w:themeColor="text1"/>
        </w:rPr>
        <w:t>.</w:t>
      </w:r>
      <w:r>
        <w:rPr>
          <w:color w:val="000000" w:themeColor="text1"/>
          <w:lang w:val="id-ID"/>
        </w:rPr>
        <w:t xml:space="preserve"> Determinasi sudah dilakukan sebagaimana yang telah dilaporkan pada artikel Inderiyani dan Sulastri (2021).</w:t>
      </w:r>
      <w:r w:rsidRPr="00320414">
        <w:rPr>
          <w:color w:val="000000" w:themeColor="text1"/>
          <w:lang w:val="id-ID"/>
        </w:rPr>
        <w:t xml:space="preserve"> </w:t>
      </w:r>
    </w:p>
    <w:p w14:paraId="2670B2C8" w14:textId="77777777" w:rsidR="00E22C41" w:rsidRPr="00320414" w:rsidRDefault="00E22C41" w:rsidP="00EB555C">
      <w:pPr>
        <w:pStyle w:val="BodyText"/>
        <w:spacing w:line="360" w:lineRule="auto"/>
        <w:ind w:right="-46"/>
        <w:rPr>
          <w:b/>
          <w:bCs/>
          <w:color w:val="000000" w:themeColor="text1"/>
        </w:rPr>
      </w:pPr>
      <w:proofErr w:type="spellStart"/>
      <w:r w:rsidRPr="00320414">
        <w:rPr>
          <w:b/>
          <w:bCs/>
          <w:color w:val="000000" w:themeColor="text1"/>
        </w:rPr>
        <w:t>Pembuatan</w:t>
      </w:r>
      <w:proofErr w:type="spellEnd"/>
      <w:r w:rsidRPr="00320414">
        <w:rPr>
          <w:b/>
          <w:bCs/>
          <w:color w:val="000000" w:themeColor="text1"/>
        </w:rPr>
        <w:t xml:space="preserve"> </w:t>
      </w:r>
      <w:proofErr w:type="spellStart"/>
      <w:r w:rsidRPr="00320414">
        <w:rPr>
          <w:b/>
          <w:bCs/>
          <w:color w:val="000000" w:themeColor="text1"/>
        </w:rPr>
        <w:t>Simplisia</w:t>
      </w:r>
      <w:proofErr w:type="spellEnd"/>
    </w:p>
    <w:p w14:paraId="4C877288" w14:textId="77777777" w:rsidR="00E22C41" w:rsidRPr="00320414" w:rsidRDefault="006264D0" w:rsidP="00EB555C">
      <w:pPr>
        <w:pStyle w:val="BodyText"/>
        <w:spacing w:line="360" w:lineRule="auto"/>
        <w:ind w:right="-46" w:firstLine="426"/>
        <w:jc w:val="both"/>
        <w:rPr>
          <w:color w:val="000000" w:themeColor="text1"/>
        </w:rPr>
      </w:pPr>
      <w:r>
        <w:rPr>
          <w:color w:val="000000" w:themeColor="text1"/>
          <w:lang w:val="id-ID"/>
        </w:rPr>
        <w:t xml:space="preserve">Pembuatan simplisia sudah dilakukan sebagaimana yang telah dilaporkan pada artikel Inderiyani dan Sulastri (2021) yaitu dengan cara dilakukan pengumpulan kulit batang, </w:t>
      </w:r>
      <w:proofErr w:type="spellStart"/>
      <w:r w:rsidR="00E22C41" w:rsidRPr="00320414">
        <w:rPr>
          <w:color w:val="000000" w:themeColor="text1"/>
        </w:rPr>
        <w:t>sortasi</w:t>
      </w:r>
      <w:proofErr w:type="spellEnd"/>
      <w:r w:rsidR="00E22C41" w:rsidRPr="00320414">
        <w:rPr>
          <w:color w:val="000000" w:themeColor="text1"/>
          <w:spacing w:val="1"/>
        </w:rPr>
        <w:t xml:space="preserve"> </w:t>
      </w:r>
      <w:proofErr w:type="spellStart"/>
      <w:r w:rsidR="00E22C41" w:rsidRPr="00320414">
        <w:rPr>
          <w:color w:val="000000" w:themeColor="text1"/>
        </w:rPr>
        <w:t>basah</w:t>
      </w:r>
      <w:proofErr w:type="spellEnd"/>
      <w:r>
        <w:rPr>
          <w:color w:val="000000" w:themeColor="text1"/>
          <w:spacing w:val="1"/>
        </w:rPr>
        <w:t xml:space="preserve">, </w:t>
      </w:r>
      <w:proofErr w:type="spellStart"/>
      <w:r>
        <w:rPr>
          <w:color w:val="000000" w:themeColor="text1"/>
          <w:spacing w:val="1"/>
        </w:rPr>
        <w:t>pencucian</w:t>
      </w:r>
      <w:proofErr w:type="spellEnd"/>
      <w:r>
        <w:rPr>
          <w:color w:val="000000" w:themeColor="text1"/>
          <w:spacing w:val="1"/>
        </w:rPr>
        <w:t xml:space="preserve">, </w:t>
      </w:r>
      <w:proofErr w:type="spellStart"/>
      <w:r w:rsidR="00E22C41" w:rsidRPr="00320414">
        <w:rPr>
          <w:color w:val="000000" w:themeColor="text1"/>
        </w:rPr>
        <w:t>perajangan</w:t>
      </w:r>
      <w:proofErr w:type="spellEnd"/>
      <w:r w:rsidR="00E22C41" w:rsidRPr="00320414">
        <w:rPr>
          <w:color w:val="000000" w:themeColor="text1"/>
        </w:rPr>
        <w:t xml:space="preserve"> dan proses </w:t>
      </w:r>
      <w:proofErr w:type="spellStart"/>
      <w:r w:rsidR="00E22C41" w:rsidRPr="00320414">
        <w:rPr>
          <w:color w:val="000000" w:themeColor="text1"/>
        </w:rPr>
        <w:t>pengeringan</w:t>
      </w:r>
      <w:proofErr w:type="spellEnd"/>
      <w:r w:rsidR="00E22C41" w:rsidRPr="00320414">
        <w:rPr>
          <w:color w:val="000000" w:themeColor="text1"/>
        </w:rPr>
        <w:t xml:space="preserve">. </w:t>
      </w:r>
      <w:r w:rsidR="00174089" w:rsidRPr="00320414">
        <w:rPr>
          <w:color w:val="000000" w:themeColor="text1"/>
          <w:lang w:val="id-ID"/>
        </w:rPr>
        <w:t>Setelah simplisia kering</w:t>
      </w:r>
      <w:r w:rsidR="00174089" w:rsidRPr="00320414">
        <w:rPr>
          <w:color w:val="000000" w:themeColor="text1"/>
        </w:rPr>
        <w:t xml:space="preserve">, </w:t>
      </w:r>
      <w:proofErr w:type="spellStart"/>
      <w:r>
        <w:rPr>
          <w:color w:val="000000" w:themeColor="text1"/>
        </w:rPr>
        <w:t>dilakukan</w:t>
      </w:r>
      <w:proofErr w:type="spellEnd"/>
      <w:r>
        <w:rPr>
          <w:color w:val="000000" w:themeColor="text1"/>
        </w:rPr>
        <w:t xml:space="preserve"> </w:t>
      </w:r>
      <w:proofErr w:type="spellStart"/>
      <w:r>
        <w:rPr>
          <w:color w:val="000000" w:themeColor="text1"/>
        </w:rPr>
        <w:t>sortasi</w:t>
      </w:r>
      <w:proofErr w:type="spellEnd"/>
      <w:r>
        <w:rPr>
          <w:color w:val="000000" w:themeColor="text1"/>
        </w:rPr>
        <w:t xml:space="preserve"> </w:t>
      </w:r>
      <w:proofErr w:type="spellStart"/>
      <w:r>
        <w:rPr>
          <w:color w:val="000000" w:themeColor="text1"/>
        </w:rPr>
        <w:t>kering</w:t>
      </w:r>
      <w:proofErr w:type="spellEnd"/>
      <w:r>
        <w:rPr>
          <w:color w:val="000000" w:themeColor="text1"/>
        </w:rPr>
        <w:t xml:space="preserve">, </w:t>
      </w:r>
      <w:proofErr w:type="spellStart"/>
      <w:r w:rsidR="00E22C41" w:rsidRPr="00320414">
        <w:rPr>
          <w:color w:val="000000" w:themeColor="text1"/>
        </w:rPr>
        <w:t>penyerbukan</w:t>
      </w:r>
      <w:proofErr w:type="spellEnd"/>
      <w:r w:rsidR="00174089" w:rsidRPr="00320414">
        <w:rPr>
          <w:color w:val="000000" w:themeColor="text1"/>
          <w:spacing w:val="1"/>
        </w:rPr>
        <w:t xml:space="preserve"> </w:t>
      </w:r>
      <w:proofErr w:type="spellStart"/>
      <w:r w:rsidR="00174089" w:rsidRPr="00320414">
        <w:rPr>
          <w:color w:val="000000" w:themeColor="text1"/>
        </w:rPr>
        <w:t>lalu</w:t>
      </w:r>
      <w:proofErr w:type="spellEnd"/>
      <w:r w:rsidR="00174089" w:rsidRPr="00320414">
        <w:rPr>
          <w:color w:val="000000" w:themeColor="text1"/>
        </w:rPr>
        <w:t xml:space="preserve"> </w:t>
      </w:r>
      <w:proofErr w:type="spellStart"/>
      <w:r w:rsidR="00174089" w:rsidRPr="00320414">
        <w:rPr>
          <w:color w:val="000000" w:themeColor="text1"/>
        </w:rPr>
        <w:t>diayak</w:t>
      </w:r>
      <w:proofErr w:type="spellEnd"/>
      <w:r w:rsidR="00174089" w:rsidRPr="00320414">
        <w:rPr>
          <w:color w:val="000000" w:themeColor="text1"/>
          <w:spacing w:val="61"/>
        </w:rPr>
        <w:t xml:space="preserve"> </w:t>
      </w:r>
      <w:proofErr w:type="spellStart"/>
      <w:r w:rsidR="00174089" w:rsidRPr="00320414">
        <w:rPr>
          <w:color w:val="000000" w:themeColor="text1"/>
        </w:rPr>
        <w:t>dengan</w:t>
      </w:r>
      <w:proofErr w:type="spellEnd"/>
      <w:r w:rsidR="00174089" w:rsidRPr="00320414">
        <w:rPr>
          <w:color w:val="000000" w:themeColor="text1"/>
          <w:spacing w:val="1"/>
        </w:rPr>
        <w:t xml:space="preserve"> </w:t>
      </w:r>
      <w:proofErr w:type="spellStart"/>
      <w:r w:rsidR="00174089" w:rsidRPr="00320414">
        <w:rPr>
          <w:color w:val="000000" w:themeColor="text1"/>
        </w:rPr>
        <w:t>menggunakan</w:t>
      </w:r>
      <w:proofErr w:type="spellEnd"/>
      <w:r w:rsidR="00174089" w:rsidRPr="00320414">
        <w:rPr>
          <w:color w:val="000000" w:themeColor="text1"/>
          <w:spacing w:val="-1"/>
        </w:rPr>
        <w:t xml:space="preserve"> </w:t>
      </w:r>
      <w:r w:rsidR="00174089" w:rsidRPr="00320414">
        <w:rPr>
          <w:color w:val="000000" w:themeColor="text1"/>
        </w:rPr>
        <w:t xml:space="preserve">mesh 40 </w:t>
      </w:r>
      <w:proofErr w:type="spellStart"/>
      <w:r w:rsidR="00E22C41" w:rsidRPr="00320414">
        <w:rPr>
          <w:color w:val="000000" w:themeColor="text1"/>
        </w:rPr>
        <w:t>untuk</w:t>
      </w:r>
      <w:proofErr w:type="spellEnd"/>
      <w:r w:rsidR="00E22C41" w:rsidRPr="00320414">
        <w:rPr>
          <w:color w:val="000000" w:themeColor="text1"/>
          <w:spacing w:val="1"/>
        </w:rPr>
        <w:t xml:space="preserve"> </w:t>
      </w:r>
      <w:proofErr w:type="spellStart"/>
      <w:r w:rsidR="00E22C41" w:rsidRPr="00320414">
        <w:rPr>
          <w:color w:val="000000" w:themeColor="text1"/>
        </w:rPr>
        <w:t>mempermudah</w:t>
      </w:r>
      <w:proofErr w:type="spellEnd"/>
      <w:r w:rsidR="00E22C41" w:rsidRPr="00320414">
        <w:rPr>
          <w:color w:val="000000" w:themeColor="text1"/>
          <w:spacing w:val="1"/>
        </w:rPr>
        <w:t xml:space="preserve"> </w:t>
      </w:r>
      <w:r w:rsidR="00E22C41" w:rsidRPr="00320414">
        <w:rPr>
          <w:color w:val="000000" w:themeColor="text1"/>
        </w:rPr>
        <w:t>proses</w:t>
      </w:r>
      <w:r w:rsidR="00E22C41" w:rsidRPr="00320414">
        <w:rPr>
          <w:color w:val="000000" w:themeColor="text1"/>
          <w:spacing w:val="1"/>
        </w:rPr>
        <w:t xml:space="preserve"> </w:t>
      </w:r>
      <w:proofErr w:type="spellStart"/>
      <w:r w:rsidR="00E22C41" w:rsidRPr="00320414">
        <w:rPr>
          <w:color w:val="000000" w:themeColor="text1"/>
        </w:rPr>
        <w:t>penyarian</w:t>
      </w:r>
      <w:proofErr w:type="spellEnd"/>
      <w:r w:rsidR="00E22C41" w:rsidRPr="00320414">
        <w:rPr>
          <w:color w:val="000000" w:themeColor="text1"/>
        </w:rPr>
        <w:t>.</w:t>
      </w:r>
    </w:p>
    <w:p w14:paraId="03419703" w14:textId="77777777" w:rsidR="00E22C41" w:rsidRPr="00320414" w:rsidRDefault="00E22C41" w:rsidP="00EB555C">
      <w:pPr>
        <w:spacing w:line="360" w:lineRule="auto"/>
        <w:rPr>
          <w:color w:val="000000" w:themeColor="text1"/>
          <w:lang w:val="id-ID"/>
        </w:rPr>
      </w:pPr>
      <w:proofErr w:type="spellStart"/>
      <w:r w:rsidRPr="00320414">
        <w:rPr>
          <w:b/>
          <w:color w:val="000000" w:themeColor="text1"/>
          <w:lang w:val="en-US"/>
        </w:rPr>
        <w:t>Pembuatan</w:t>
      </w:r>
      <w:proofErr w:type="spellEnd"/>
      <w:r w:rsidRPr="00320414">
        <w:rPr>
          <w:b/>
          <w:color w:val="000000" w:themeColor="text1"/>
          <w:lang w:val="en-US"/>
        </w:rPr>
        <w:t xml:space="preserve"> </w:t>
      </w:r>
      <w:proofErr w:type="spellStart"/>
      <w:r w:rsidRPr="00320414">
        <w:rPr>
          <w:b/>
          <w:color w:val="000000" w:themeColor="text1"/>
          <w:lang w:val="en-US"/>
        </w:rPr>
        <w:t>Ekstrak</w:t>
      </w:r>
      <w:proofErr w:type="spellEnd"/>
    </w:p>
    <w:p w14:paraId="064B0C22" w14:textId="77777777" w:rsidR="00E22C41" w:rsidRPr="00320414" w:rsidRDefault="005D53C3" w:rsidP="00EB555C">
      <w:pPr>
        <w:spacing w:line="360" w:lineRule="auto"/>
        <w:ind w:firstLine="426"/>
        <w:jc w:val="both"/>
        <w:rPr>
          <w:color w:val="000000" w:themeColor="text1"/>
          <w:lang w:val="en-US"/>
        </w:rPr>
      </w:pPr>
      <w:r>
        <w:rPr>
          <w:color w:val="000000" w:themeColor="text1"/>
          <w:lang w:val="id-ID"/>
        </w:rPr>
        <w:t>Pembuatan ekstrak</w:t>
      </w:r>
      <w:r w:rsidR="006264D0">
        <w:rPr>
          <w:color w:val="000000" w:themeColor="text1"/>
          <w:lang w:val="id-ID"/>
        </w:rPr>
        <w:t xml:space="preserve"> sudah dilakukan sebagaimana yang telah dilaporkan pada artikel Inderiyani dan Sulastri (2021) yaitu dengan cara  simplisia di</w:t>
      </w:r>
      <w:r w:rsidR="00E22C41" w:rsidRPr="00320414">
        <w:rPr>
          <w:color w:val="000000" w:themeColor="text1"/>
          <w:lang w:val="en-US"/>
        </w:rPr>
        <w:t xml:space="preserve"> </w:t>
      </w:r>
      <w:proofErr w:type="spellStart"/>
      <w:r w:rsidR="00E22C41" w:rsidRPr="00320414">
        <w:rPr>
          <w:color w:val="000000" w:themeColor="text1"/>
          <w:lang w:val="en-US"/>
        </w:rPr>
        <w:t>mas</w:t>
      </w:r>
      <w:r w:rsidR="005B58C5">
        <w:rPr>
          <w:color w:val="000000" w:themeColor="text1"/>
          <w:lang w:val="en-US"/>
        </w:rPr>
        <w:t>erasi</w:t>
      </w:r>
      <w:proofErr w:type="spellEnd"/>
      <w:r w:rsidR="005B58C5">
        <w:rPr>
          <w:color w:val="000000" w:themeColor="text1"/>
          <w:lang w:val="en-US"/>
        </w:rPr>
        <w:t xml:space="preserve"> </w:t>
      </w:r>
      <w:r w:rsidR="006264D0">
        <w:rPr>
          <w:color w:val="000000" w:themeColor="text1"/>
          <w:lang w:val="id-ID"/>
        </w:rPr>
        <w:t xml:space="preserve">dengan </w:t>
      </w:r>
      <w:proofErr w:type="spellStart"/>
      <w:r w:rsidR="005B58C5">
        <w:rPr>
          <w:color w:val="000000" w:themeColor="text1"/>
          <w:lang w:val="en-US"/>
        </w:rPr>
        <w:t>etanol</w:t>
      </w:r>
      <w:proofErr w:type="spellEnd"/>
      <w:r w:rsidR="005B58C5">
        <w:rPr>
          <w:color w:val="000000" w:themeColor="text1"/>
          <w:lang w:val="en-US"/>
        </w:rPr>
        <w:t xml:space="preserve"> 96</w:t>
      </w:r>
      <w:r w:rsidR="006264D0">
        <w:rPr>
          <w:color w:val="000000" w:themeColor="text1"/>
          <w:lang w:val="en-US"/>
        </w:rPr>
        <w:t xml:space="preserve">%. </w:t>
      </w:r>
      <w:proofErr w:type="spellStart"/>
      <w:r w:rsidR="00E22C41" w:rsidRPr="00320414">
        <w:rPr>
          <w:color w:val="000000" w:themeColor="text1"/>
          <w:lang w:val="en-US"/>
        </w:rPr>
        <w:t>Diaduk</w:t>
      </w:r>
      <w:proofErr w:type="spellEnd"/>
      <w:r w:rsidR="00E22C41" w:rsidRPr="00320414">
        <w:rPr>
          <w:color w:val="000000" w:themeColor="text1"/>
          <w:lang w:val="en-US"/>
        </w:rPr>
        <w:t xml:space="preserve"> dan </w:t>
      </w:r>
      <w:proofErr w:type="spellStart"/>
      <w:r w:rsidR="00E22C41" w:rsidRPr="00320414">
        <w:rPr>
          <w:color w:val="000000" w:themeColor="text1"/>
          <w:lang w:val="en-US"/>
        </w:rPr>
        <w:t>didiamkan</w:t>
      </w:r>
      <w:proofErr w:type="spellEnd"/>
      <w:r w:rsidR="00E22C41" w:rsidRPr="00320414">
        <w:rPr>
          <w:color w:val="000000" w:themeColor="text1"/>
          <w:lang w:val="en-US"/>
        </w:rPr>
        <w:t xml:space="preserve"> </w:t>
      </w:r>
      <w:proofErr w:type="spellStart"/>
      <w:r w:rsidR="00E22C41" w:rsidRPr="00320414">
        <w:rPr>
          <w:color w:val="000000" w:themeColor="text1"/>
          <w:lang w:val="en-US"/>
        </w:rPr>
        <w:t>selama</w:t>
      </w:r>
      <w:proofErr w:type="spellEnd"/>
      <w:r w:rsidR="00E22C41" w:rsidRPr="00320414">
        <w:rPr>
          <w:color w:val="000000" w:themeColor="text1"/>
          <w:lang w:val="en-US"/>
        </w:rPr>
        <w:t xml:space="preserve"> 3 × 24 jam </w:t>
      </w:r>
      <w:proofErr w:type="spellStart"/>
      <w:r w:rsidR="00E22C41" w:rsidRPr="00320414">
        <w:rPr>
          <w:color w:val="000000" w:themeColor="text1"/>
          <w:lang w:val="en-US"/>
        </w:rPr>
        <w:t>lalu</w:t>
      </w:r>
      <w:proofErr w:type="spellEnd"/>
      <w:r w:rsidR="00E22C41" w:rsidRPr="00320414">
        <w:rPr>
          <w:color w:val="000000" w:themeColor="text1"/>
          <w:lang w:val="en-US"/>
        </w:rPr>
        <w:t xml:space="preserve"> </w:t>
      </w:r>
      <w:proofErr w:type="spellStart"/>
      <w:r w:rsidR="00E22C41" w:rsidRPr="00320414">
        <w:rPr>
          <w:color w:val="000000" w:themeColor="text1"/>
          <w:lang w:val="en-US"/>
        </w:rPr>
        <w:t>disari</w:t>
      </w:r>
      <w:r w:rsidR="00174089" w:rsidRPr="00320414">
        <w:rPr>
          <w:color w:val="000000" w:themeColor="text1"/>
          <w:lang w:val="en-US"/>
        </w:rPr>
        <w:t>ng</w:t>
      </w:r>
      <w:proofErr w:type="spellEnd"/>
      <w:r w:rsidR="00174089" w:rsidRPr="00320414">
        <w:rPr>
          <w:color w:val="000000" w:themeColor="text1"/>
          <w:lang w:val="en-US"/>
        </w:rPr>
        <w:t xml:space="preserve"> </w:t>
      </w:r>
      <w:r w:rsidR="006264D0">
        <w:rPr>
          <w:color w:val="000000" w:themeColor="text1"/>
          <w:lang w:val="id-ID"/>
        </w:rPr>
        <w:t xml:space="preserve">dan </w:t>
      </w:r>
      <w:proofErr w:type="spellStart"/>
      <w:r w:rsidR="00E22C41" w:rsidRPr="00320414">
        <w:rPr>
          <w:color w:val="000000" w:themeColor="text1"/>
          <w:lang w:val="en-US"/>
        </w:rPr>
        <w:t>dipekatkan</w:t>
      </w:r>
      <w:proofErr w:type="spellEnd"/>
      <w:r w:rsidR="00E22C41" w:rsidRPr="00320414">
        <w:rPr>
          <w:color w:val="000000" w:themeColor="text1"/>
          <w:lang w:val="en-US"/>
        </w:rPr>
        <w:t xml:space="preserve"> </w:t>
      </w:r>
      <w:proofErr w:type="spellStart"/>
      <w:r w:rsidR="00E22C41" w:rsidRPr="00320414">
        <w:rPr>
          <w:color w:val="000000" w:themeColor="text1"/>
          <w:lang w:val="en-US"/>
        </w:rPr>
        <w:t>dengan</w:t>
      </w:r>
      <w:proofErr w:type="spellEnd"/>
      <w:r w:rsidR="00E22C41" w:rsidRPr="00320414">
        <w:rPr>
          <w:color w:val="000000" w:themeColor="text1"/>
          <w:lang w:val="en-US"/>
        </w:rPr>
        <w:t xml:space="preserve"> </w:t>
      </w:r>
      <w:r w:rsidR="00E22C41" w:rsidRPr="00320414">
        <w:rPr>
          <w:i/>
          <w:color w:val="000000" w:themeColor="text1"/>
          <w:lang w:val="en-US"/>
        </w:rPr>
        <w:t>rotary evaporator</w:t>
      </w:r>
      <w:r w:rsidR="00174089" w:rsidRPr="00320414">
        <w:rPr>
          <w:color w:val="000000" w:themeColor="text1"/>
          <w:lang w:val="en-US"/>
        </w:rPr>
        <w:t xml:space="preserve"> </w:t>
      </w:r>
      <w:proofErr w:type="spellStart"/>
      <w:r w:rsidR="00174089" w:rsidRPr="00320414">
        <w:rPr>
          <w:color w:val="000000" w:themeColor="text1"/>
          <w:lang w:val="en-US"/>
        </w:rPr>
        <w:t>hingga</w:t>
      </w:r>
      <w:proofErr w:type="spellEnd"/>
      <w:r w:rsidR="00174089" w:rsidRPr="00320414">
        <w:rPr>
          <w:color w:val="000000" w:themeColor="text1"/>
          <w:lang w:val="en-US"/>
        </w:rPr>
        <w:t xml:space="preserve"> </w:t>
      </w:r>
      <w:proofErr w:type="spellStart"/>
      <w:r w:rsidR="00174089" w:rsidRPr="00320414">
        <w:rPr>
          <w:color w:val="000000" w:themeColor="text1"/>
          <w:lang w:val="en-US"/>
        </w:rPr>
        <w:t>menjadi</w:t>
      </w:r>
      <w:proofErr w:type="spellEnd"/>
      <w:r w:rsidR="00174089" w:rsidRPr="00320414">
        <w:rPr>
          <w:color w:val="000000" w:themeColor="text1"/>
          <w:lang w:val="en-US"/>
        </w:rPr>
        <w:t xml:space="preserve"> </w:t>
      </w:r>
      <w:proofErr w:type="spellStart"/>
      <w:r w:rsidR="00E22C41" w:rsidRPr="00320414">
        <w:rPr>
          <w:color w:val="000000" w:themeColor="text1"/>
          <w:lang w:val="en-US"/>
        </w:rPr>
        <w:t>ekstrak</w:t>
      </w:r>
      <w:proofErr w:type="spellEnd"/>
      <w:r w:rsidR="00E22C41" w:rsidRPr="00320414">
        <w:rPr>
          <w:color w:val="000000" w:themeColor="text1"/>
          <w:lang w:val="en-US"/>
        </w:rPr>
        <w:t xml:space="preserve"> </w:t>
      </w:r>
      <w:proofErr w:type="spellStart"/>
      <w:r w:rsidR="00174089" w:rsidRPr="00320414">
        <w:rPr>
          <w:color w:val="000000" w:themeColor="text1"/>
          <w:lang w:val="en-US"/>
        </w:rPr>
        <w:t>kental</w:t>
      </w:r>
      <w:proofErr w:type="spellEnd"/>
      <w:r w:rsidR="00174089" w:rsidRPr="00320414">
        <w:rPr>
          <w:color w:val="000000" w:themeColor="text1"/>
          <w:lang w:val="en-US"/>
        </w:rPr>
        <w:t xml:space="preserve">. </w:t>
      </w:r>
    </w:p>
    <w:p w14:paraId="081D371E" w14:textId="77777777" w:rsidR="00FA6B11" w:rsidRDefault="00FA6B11" w:rsidP="00EB555C">
      <w:pPr>
        <w:pStyle w:val="BodyText"/>
        <w:spacing w:line="360" w:lineRule="auto"/>
        <w:ind w:right="-46"/>
        <w:rPr>
          <w:b/>
          <w:bCs/>
          <w:color w:val="000000" w:themeColor="text1"/>
        </w:rPr>
      </w:pPr>
      <w:proofErr w:type="spellStart"/>
      <w:r w:rsidRPr="00320414">
        <w:rPr>
          <w:b/>
          <w:bCs/>
          <w:color w:val="000000" w:themeColor="text1"/>
        </w:rPr>
        <w:t>Skrining</w:t>
      </w:r>
      <w:proofErr w:type="spellEnd"/>
      <w:r w:rsidRPr="00320414">
        <w:rPr>
          <w:b/>
          <w:bCs/>
          <w:color w:val="000000" w:themeColor="text1"/>
        </w:rPr>
        <w:t xml:space="preserve"> </w:t>
      </w:r>
      <w:proofErr w:type="spellStart"/>
      <w:r w:rsidRPr="00320414">
        <w:rPr>
          <w:b/>
          <w:bCs/>
          <w:color w:val="000000" w:themeColor="text1"/>
        </w:rPr>
        <w:t>Fitokimia</w:t>
      </w:r>
      <w:proofErr w:type="spellEnd"/>
    </w:p>
    <w:p w14:paraId="63D83E4C" w14:textId="77777777" w:rsidR="005D53C3" w:rsidRPr="00320414" w:rsidRDefault="005D53C3" w:rsidP="005D53C3">
      <w:pPr>
        <w:pStyle w:val="BodyText"/>
        <w:spacing w:line="360" w:lineRule="auto"/>
        <w:ind w:right="-46" w:firstLine="426"/>
        <w:jc w:val="both"/>
        <w:rPr>
          <w:b/>
          <w:bCs/>
          <w:color w:val="000000" w:themeColor="text1"/>
        </w:rPr>
      </w:pPr>
      <w:r>
        <w:rPr>
          <w:color w:val="000000" w:themeColor="text1"/>
          <w:lang w:val="id-ID"/>
        </w:rPr>
        <w:t>Skrining fitokimia sudah dilakukan sebagaimana yang telah dilaporkan pada artikel Inderiyani dan Sulastri (2021). Identifikasi dilakukan terhadap metabolit sekunder barupa alkaloid, terpenoid, steroid, flavonoid, dan tanin.</w:t>
      </w:r>
    </w:p>
    <w:p w14:paraId="79DAD455" w14:textId="77777777" w:rsidR="00E22C41" w:rsidRPr="00622694" w:rsidRDefault="00E22C41" w:rsidP="00EB555C">
      <w:pPr>
        <w:pStyle w:val="Heading3"/>
        <w:spacing w:before="0" w:line="360" w:lineRule="auto"/>
        <w:rPr>
          <w:rFonts w:ascii="Times New Roman" w:hAnsi="Times New Roman" w:cs="Times New Roman"/>
          <w:b/>
          <w:color w:val="000000" w:themeColor="text1"/>
          <w:lang w:val="id-ID"/>
        </w:rPr>
      </w:pPr>
      <w:r w:rsidRPr="00320414">
        <w:rPr>
          <w:rFonts w:ascii="Times New Roman" w:hAnsi="Times New Roman" w:cs="Times New Roman"/>
          <w:b/>
          <w:color w:val="000000" w:themeColor="text1"/>
          <w:lang w:val="en-US"/>
        </w:rPr>
        <w:t xml:space="preserve">Uji </w:t>
      </w:r>
      <w:r w:rsidR="00622694">
        <w:rPr>
          <w:rFonts w:ascii="Times New Roman" w:hAnsi="Times New Roman" w:cs="Times New Roman"/>
          <w:b/>
          <w:color w:val="000000" w:themeColor="text1"/>
          <w:lang w:val="id-ID"/>
        </w:rPr>
        <w:t>Antihiperglikemia</w:t>
      </w:r>
    </w:p>
    <w:p w14:paraId="5B10BB4F" w14:textId="77777777" w:rsidR="00085DC9" w:rsidRPr="00C00558" w:rsidRDefault="00085DC9" w:rsidP="00085DC9">
      <w:pPr>
        <w:pStyle w:val="ListParagraph"/>
        <w:spacing w:after="0" w:line="360" w:lineRule="auto"/>
        <w:ind w:left="0" w:firstLine="426"/>
        <w:jc w:val="both"/>
        <w:rPr>
          <w:rFonts w:ascii="Times New Roman" w:hAnsi="Times New Roman" w:cs="Times New Roman"/>
          <w:bCs/>
          <w:sz w:val="24"/>
          <w:szCs w:val="24"/>
          <w:lang w:val="sv-SE"/>
        </w:rPr>
      </w:pPr>
      <w:r w:rsidRPr="00C00558">
        <w:rPr>
          <w:rFonts w:ascii="Times New Roman" w:hAnsi="Times New Roman" w:cs="Times New Roman"/>
          <w:bCs/>
          <w:sz w:val="24"/>
          <w:szCs w:val="24"/>
          <w:lang w:val="sv-SE"/>
        </w:rPr>
        <w:t xml:space="preserve">Pengujian aktivitas </w:t>
      </w:r>
      <w:r>
        <w:rPr>
          <w:rFonts w:ascii="Times New Roman" w:hAnsi="Times New Roman" w:cs="Times New Roman"/>
          <w:bCs/>
          <w:sz w:val="24"/>
          <w:szCs w:val="24"/>
          <w:lang w:val="sv-SE"/>
        </w:rPr>
        <w:t>antihiperglikemia</w:t>
      </w:r>
      <w:r w:rsidRPr="00C00558">
        <w:rPr>
          <w:rFonts w:ascii="Times New Roman" w:hAnsi="Times New Roman" w:cs="Times New Roman"/>
          <w:bCs/>
          <w:sz w:val="24"/>
          <w:szCs w:val="24"/>
          <w:lang w:val="sv-SE"/>
        </w:rPr>
        <w:t xml:space="preserve"> ekstrak etanol </w:t>
      </w:r>
      <w:r>
        <w:rPr>
          <w:rFonts w:ascii="Times New Roman" w:hAnsi="Times New Roman" w:cs="Times New Roman"/>
          <w:bCs/>
          <w:sz w:val="24"/>
          <w:szCs w:val="24"/>
          <w:lang w:val="sv-SE"/>
        </w:rPr>
        <w:t>kulit batang sengkuang</w:t>
      </w:r>
      <w:r w:rsidRPr="00C00558">
        <w:rPr>
          <w:rFonts w:ascii="Times New Roman" w:hAnsi="Times New Roman" w:cs="Times New Roman"/>
          <w:bCs/>
          <w:sz w:val="24"/>
          <w:szCs w:val="24"/>
          <w:lang w:val="sv-SE"/>
        </w:rPr>
        <w:t xml:space="preserve"> dilakukan dengan cara mengelompokkan 25 ekor mencit menjadi 5 kelompok uji yaitu kelompok 1 sebagai kontrol negatif (Na.CMC 0,5 %), kelompok 2 sebagai kontrol positif (</w:t>
      </w:r>
      <w:r>
        <w:rPr>
          <w:rFonts w:ascii="Times New Roman" w:hAnsi="Times New Roman" w:cs="Times New Roman"/>
          <w:bCs/>
          <w:sz w:val="24"/>
          <w:szCs w:val="24"/>
          <w:lang w:val="sv-SE"/>
        </w:rPr>
        <w:t xml:space="preserve">glibenklamid 65 </w:t>
      </w:r>
      <w:r w:rsidRPr="00C00558">
        <w:rPr>
          <w:rFonts w:ascii="Times New Roman" w:hAnsi="Times New Roman" w:cs="Times New Roman"/>
          <w:bCs/>
          <w:sz w:val="24"/>
          <w:szCs w:val="24"/>
          <w:lang w:val="sv-SE"/>
        </w:rPr>
        <w:t>mg/KgBB), kelompok 3 sebagai kelompok ekstrak etanol kulit batang sengkuang 100 mg/KgBB, kelompok 4 sebagai kelompok ekstrak etanol kulit batang sengkuang 200 mg/KgBB dan kelompok 5 sebagai kelompok ekstrak etanol kulit batang sengkuang 300 mg/KgBB. Kemudian hewan uji di aklimatisasi selama 7 hari. Setelah 7 hari hewan uji dipuasakan terlebih dahulu selama 1</w:t>
      </w:r>
      <w:r>
        <w:rPr>
          <w:rFonts w:ascii="Times New Roman" w:hAnsi="Times New Roman" w:cs="Times New Roman"/>
          <w:bCs/>
          <w:sz w:val="24"/>
          <w:szCs w:val="24"/>
          <w:lang w:val="sv-SE"/>
        </w:rPr>
        <w:t>6-18</w:t>
      </w:r>
      <w:r w:rsidRPr="00C00558">
        <w:rPr>
          <w:rFonts w:ascii="Times New Roman" w:hAnsi="Times New Roman" w:cs="Times New Roman"/>
          <w:bCs/>
          <w:sz w:val="24"/>
          <w:szCs w:val="24"/>
          <w:lang w:val="sv-SE"/>
        </w:rPr>
        <w:t xml:space="preserve"> jam (tetap diberi minum). </w:t>
      </w:r>
    </w:p>
    <w:p w14:paraId="2BEEBE69" w14:textId="77777777" w:rsidR="00E22C41" w:rsidRPr="00320414" w:rsidRDefault="00085DC9" w:rsidP="00085DC9">
      <w:pPr>
        <w:spacing w:line="360" w:lineRule="auto"/>
        <w:ind w:firstLine="426"/>
        <w:jc w:val="both"/>
        <w:rPr>
          <w:color w:val="000000" w:themeColor="text1"/>
          <w:lang w:val="id-ID"/>
        </w:rPr>
      </w:pPr>
      <w:r w:rsidRPr="00C00558">
        <w:rPr>
          <w:bCs/>
          <w:lang w:val="sv-SE"/>
        </w:rPr>
        <w:t xml:space="preserve">Pada hari penelitian, semua hewan percobaan ditimbang terlebih dahulu berat badannya. </w:t>
      </w:r>
      <w:r>
        <w:rPr>
          <w:bCs/>
          <w:lang w:val="sv-SE"/>
        </w:rPr>
        <w:t xml:space="preserve">Kemudian diukur kadar glukosa awal (T0) pada </w:t>
      </w:r>
      <w:r>
        <w:rPr>
          <w:bCs/>
          <w:lang w:val="sv-SE"/>
        </w:rPr>
        <w:lastRenderedPageBreak/>
        <w:t xml:space="preserve">semua kelompok perlakuan melalui vena lateralis ekor mencit. Setelah itu </w:t>
      </w:r>
      <w:r w:rsidRPr="007D7D49">
        <w:rPr>
          <w:bCs/>
          <w:lang w:val="sv-SE"/>
        </w:rPr>
        <w:t xml:space="preserve">masing-masing hewan uji diberi sediaan sesuai kelompok masing-masing yaitu kelompok I diberikan suspensi Na. CMC 0,5% secara oral, kelompok II diberikan suspensi glibenklamid </w:t>
      </w:r>
      <w:r>
        <w:rPr>
          <w:bCs/>
          <w:lang w:val="sv-SE"/>
        </w:rPr>
        <w:t xml:space="preserve">65 </w:t>
      </w:r>
      <w:r w:rsidRPr="007D7D49">
        <w:rPr>
          <w:bCs/>
          <w:lang w:val="sv-SE"/>
        </w:rPr>
        <w:t>mg/KgBB secara oral, kelompok III diberikan larutan ekstrak etanol kulit batang sengkuang 100 mg/KgBB secara oral, kelompok IV diberikan larutan ekstrak etanol kulit batang sengkuang 200 mg/KgBB secara oral dan kelompok V diberikan larutan ekstrak etanol kulit batang sengkuang 300 mg/KgBB secara oral.</w:t>
      </w:r>
      <w:r>
        <w:rPr>
          <w:bCs/>
          <w:lang w:val="sv-SE"/>
        </w:rPr>
        <w:t xml:space="preserve"> 30 menit kemudian, masing-masing kelompok diberikan induksi larutan glukosa dengan dosis 75 gram/KgBB mencit. Pengukuran kadar glukosa darah dilakukan setelah pemberian glukosa, pada menit ke – 30, 60, 90, 120, 150, 180 dan 240 (Handayani, 2019).</w:t>
      </w:r>
    </w:p>
    <w:p w14:paraId="010B8D87" w14:textId="77777777" w:rsidR="00FA6B11" w:rsidRPr="00320414" w:rsidRDefault="00FA6B11" w:rsidP="00EB555C">
      <w:pPr>
        <w:pStyle w:val="Heading2"/>
        <w:spacing w:before="0" w:line="360" w:lineRule="auto"/>
        <w:rPr>
          <w:rFonts w:ascii="Times New Roman" w:hAnsi="Times New Roman" w:cs="Times New Roman"/>
          <w:b/>
          <w:color w:val="000000" w:themeColor="text1"/>
          <w:sz w:val="24"/>
          <w:szCs w:val="24"/>
          <w:lang w:val="en-US"/>
        </w:rPr>
      </w:pPr>
      <w:proofErr w:type="spellStart"/>
      <w:r w:rsidRPr="00320414">
        <w:rPr>
          <w:rFonts w:ascii="Times New Roman" w:hAnsi="Times New Roman" w:cs="Times New Roman"/>
          <w:b/>
          <w:color w:val="000000" w:themeColor="text1"/>
          <w:sz w:val="24"/>
          <w:szCs w:val="24"/>
          <w:lang w:val="en-US"/>
        </w:rPr>
        <w:t>Analisis</w:t>
      </w:r>
      <w:proofErr w:type="spellEnd"/>
      <w:r w:rsidRPr="00320414">
        <w:rPr>
          <w:rFonts w:ascii="Times New Roman" w:hAnsi="Times New Roman" w:cs="Times New Roman"/>
          <w:b/>
          <w:color w:val="000000" w:themeColor="text1"/>
          <w:sz w:val="24"/>
          <w:szCs w:val="24"/>
          <w:lang w:val="en-US"/>
        </w:rPr>
        <w:t xml:space="preserve"> Data</w:t>
      </w:r>
    </w:p>
    <w:p w14:paraId="33411D2E" w14:textId="77777777" w:rsidR="00085DC9" w:rsidRDefault="00085DC9" w:rsidP="00EB555C">
      <w:pPr>
        <w:spacing w:line="360" w:lineRule="auto"/>
        <w:rPr>
          <w:bCs/>
          <w:lang w:val="sv-SE"/>
        </w:rPr>
      </w:pPr>
      <w:r w:rsidRPr="00C00558">
        <w:t xml:space="preserve">Data </w:t>
      </w:r>
      <w:proofErr w:type="spellStart"/>
      <w:r w:rsidRPr="00C00558">
        <w:t>hasil</w:t>
      </w:r>
      <w:proofErr w:type="spellEnd"/>
      <w:r w:rsidRPr="00C00558">
        <w:t xml:space="preserve"> </w:t>
      </w:r>
      <w:proofErr w:type="spellStart"/>
      <w:r w:rsidRPr="00C00558">
        <w:t>penelitian</w:t>
      </w:r>
      <w:proofErr w:type="spellEnd"/>
      <w:r w:rsidRPr="00C00558">
        <w:t xml:space="preserve"> </w:t>
      </w:r>
      <w:proofErr w:type="spellStart"/>
      <w:r w:rsidRPr="00C00558">
        <w:t>dilakukan</w:t>
      </w:r>
      <w:proofErr w:type="spellEnd"/>
      <w:r w:rsidRPr="00C00558">
        <w:t xml:space="preserve"> uji </w:t>
      </w:r>
      <w:proofErr w:type="spellStart"/>
      <w:r w:rsidRPr="00C00558">
        <w:t>normalitas</w:t>
      </w:r>
      <w:proofErr w:type="spellEnd"/>
      <w:r w:rsidRPr="00C00558">
        <w:t xml:space="preserve"> dan </w:t>
      </w:r>
      <w:proofErr w:type="spellStart"/>
      <w:r w:rsidRPr="00C00558">
        <w:t>homogenitas</w:t>
      </w:r>
      <w:proofErr w:type="spellEnd"/>
      <w:r w:rsidRPr="00C00558">
        <w:t xml:space="preserve"> data </w:t>
      </w:r>
      <w:proofErr w:type="spellStart"/>
      <w:r w:rsidRPr="00C00558">
        <w:t>terlebih</w:t>
      </w:r>
      <w:proofErr w:type="spellEnd"/>
      <w:r w:rsidRPr="00C00558">
        <w:t xml:space="preserve"> </w:t>
      </w:r>
      <w:proofErr w:type="spellStart"/>
      <w:r w:rsidRPr="00C00558">
        <w:t>dahulu</w:t>
      </w:r>
      <w:proofErr w:type="spellEnd"/>
      <w:r w:rsidRPr="00C00558">
        <w:t xml:space="preserve">. </w:t>
      </w:r>
      <w:proofErr w:type="spellStart"/>
      <w:r w:rsidRPr="00C00558">
        <w:t>Apabila</w:t>
      </w:r>
      <w:proofErr w:type="spellEnd"/>
      <w:r w:rsidRPr="00C00558">
        <w:t xml:space="preserve"> </w:t>
      </w:r>
      <w:proofErr w:type="spellStart"/>
      <w:r w:rsidRPr="00C00558">
        <w:t>diperoleh</w:t>
      </w:r>
      <w:proofErr w:type="spellEnd"/>
      <w:r w:rsidRPr="00C00558">
        <w:t xml:space="preserve"> </w:t>
      </w:r>
      <w:proofErr w:type="spellStart"/>
      <w:r w:rsidRPr="00C00558">
        <w:t>nilai</w:t>
      </w:r>
      <w:proofErr w:type="spellEnd"/>
      <w:r w:rsidRPr="00C00558">
        <w:t xml:space="preserve"> P&gt;0,05 </w:t>
      </w:r>
      <w:proofErr w:type="spellStart"/>
      <w:r w:rsidRPr="00C00558">
        <w:t>maka</w:t>
      </w:r>
      <w:proofErr w:type="spellEnd"/>
      <w:r w:rsidRPr="00C00558">
        <w:t xml:space="preserve"> </w:t>
      </w:r>
      <w:proofErr w:type="spellStart"/>
      <w:r w:rsidRPr="00C00558">
        <w:t>pengujian</w:t>
      </w:r>
      <w:proofErr w:type="spellEnd"/>
      <w:r w:rsidRPr="00C00558">
        <w:t xml:space="preserve"> </w:t>
      </w:r>
      <w:proofErr w:type="spellStart"/>
      <w:r w:rsidRPr="00C00558">
        <w:t>dilanjutkan</w:t>
      </w:r>
      <w:proofErr w:type="spellEnd"/>
      <w:r w:rsidRPr="00C00558">
        <w:t xml:space="preserve"> </w:t>
      </w:r>
      <w:proofErr w:type="spellStart"/>
      <w:r w:rsidRPr="00C00558">
        <w:t>dengan</w:t>
      </w:r>
      <w:proofErr w:type="spellEnd"/>
      <w:r w:rsidRPr="00C00558">
        <w:t xml:space="preserve"> uji </w:t>
      </w:r>
      <w:proofErr w:type="spellStart"/>
      <w:r w:rsidRPr="00C00558">
        <w:t>parametrik</w:t>
      </w:r>
      <w:proofErr w:type="spellEnd"/>
      <w:r w:rsidRPr="00C00558">
        <w:t xml:space="preserve"> </w:t>
      </w:r>
      <w:r w:rsidRPr="00C00558">
        <w:rPr>
          <w:i/>
          <w:iCs/>
        </w:rPr>
        <w:t xml:space="preserve">One Way </w:t>
      </w:r>
      <w:proofErr w:type="spellStart"/>
      <w:r w:rsidRPr="00C00558">
        <w:rPr>
          <w:i/>
          <w:iCs/>
        </w:rPr>
        <w:t>Anova</w:t>
      </w:r>
      <w:proofErr w:type="spellEnd"/>
      <w:r w:rsidRPr="00C00558">
        <w:t xml:space="preserve"> </w:t>
      </w:r>
      <w:r>
        <w:t xml:space="preserve">pada </w:t>
      </w:r>
      <w:proofErr w:type="spellStart"/>
      <w:r w:rsidRPr="00C00558">
        <w:t>tiap</w:t>
      </w:r>
      <w:proofErr w:type="spellEnd"/>
      <w:r w:rsidRPr="00C00558">
        <w:t xml:space="preserve"> </w:t>
      </w:r>
      <w:proofErr w:type="spellStart"/>
      <w:r w:rsidRPr="00C00558">
        <w:t>kelompok</w:t>
      </w:r>
      <w:proofErr w:type="spellEnd"/>
      <w:r w:rsidRPr="00C00558">
        <w:t xml:space="preserve"> uji dan </w:t>
      </w:r>
      <w:proofErr w:type="spellStart"/>
      <w:r w:rsidRPr="00C00558">
        <w:t>dilanjutkan</w:t>
      </w:r>
      <w:proofErr w:type="spellEnd"/>
      <w:r w:rsidRPr="00C00558">
        <w:t xml:space="preserve"> uji </w:t>
      </w:r>
      <w:r w:rsidRPr="00C00558">
        <w:rPr>
          <w:i/>
          <w:iCs/>
        </w:rPr>
        <w:t xml:space="preserve">Duncan </w:t>
      </w:r>
      <w:proofErr w:type="spellStart"/>
      <w:r w:rsidRPr="00C00558">
        <w:t>untuk</w:t>
      </w:r>
      <w:proofErr w:type="spellEnd"/>
      <w:r w:rsidRPr="00C00558">
        <w:t xml:space="preserve"> </w:t>
      </w:r>
      <w:proofErr w:type="spellStart"/>
      <w:r w:rsidRPr="00C00558">
        <w:t>melihat</w:t>
      </w:r>
      <w:proofErr w:type="spellEnd"/>
      <w:r w:rsidRPr="00C00558">
        <w:t xml:space="preserve"> </w:t>
      </w:r>
      <w:proofErr w:type="spellStart"/>
      <w:r w:rsidRPr="00C00558">
        <w:t>perbedaan</w:t>
      </w:r>
      <w:proofErr w:type="spellEnd"/>
      <w:r w:rsidRPr="00C00558">
        <w:t xml:space="preserve"> </w:t>
      </w:r>
      <w:proofErr w:type="spellStart"/>
      <w:r w:rsidRPr="00C00558">
        <w:t>antarperlakuan</w:t>
      </w:r>
      <w:proofErr w:type="spellEnd"/>
      <w:r w:rsidRPr="00C00558">
        <w:t xml:space="preserve"> </w:t>
      </w:r>
      <w:r w:rsidRPr="00C00558">
        <w:rPr>
          <w:bCs/>
          <w:lang w:val="sv-SE"/>
        </w:rPr>
        <w:t>(Sonia, R., dkk., 2019).</w:t>
      </w:r>
    </w:p>
    <w:p w14:paraId="64093CD6" w14:textId="77777777" w:rsidR="00FA6B11" w:rsidRPr="00320414" w:rsidRDefault="009151C2" w:rsidP="00EB555C">
      <w:pPr>
        <w:spacing w:line="360" w:lineRule="auto"/>
        <w:rPr>
          <w:b/>
          <w:color w:val="000000" w:themeColor="text1"/>
        </w:rPr>
      </w:pPr>
      <w:r w:rsidRPr="00320414">
        <w:rPr>
          <w:b/>
          <w:color w:val="000000" w:themeColor="text1"/>
        </w:rPr>
        <w:t>HASIL DAN PEMBAHASAN</w:t>
      </w:r>
    </w:p>
    <w:p w14:paraId="516FBBE4" w14:textId="77777777" w:rsidR="00FA6B11" w:rsidRPr="00320414" w:rsidRDefault="00FA6B11" w:rsidP="00EB555C">
      <w:pPr>
        <w:spacing w:line="360" w:lineRule="auto"/>
        <w:ind w:right="-46"/>
        <w:rPr>
          <w:color w:val="000000" w:themeColor="text1"/>
        </w:rPr>
      </w:pPr>
      <w:r w:rsidRPr="00320414">
        <w:rPr>
          <w:b/>
          <w:color w:val="000000" w:themeColor="text1"/>
        </w:rPr>
        <w:t xml:space="preserve">Hasil </w:t>
      </w:r>
      <w:proofErr w:type="spellStart"/>
      <w:r w:rsidRPr="00320414">
        <w:rPr>
          <w:b/>
          <w:color w:val="000000" w:themeColor="text1"/>
        </w:rPr>
        <w:t>Determinasi</w:t>
      </w:r>
      <w:proofErr w:type="spellEnd"/>
      <w:r w:rsidRPr="00320414">
        <w:rPr>
          <w:b/>
          <w:color w:val="000000" w:themeColor="text1"/>
        </w:rPr>
        <w:t xml:space="preserve"> </w:t>
      </w:r>
      <w:proofErr w:type="spellStart"/>
      <w:r w:rsidRPr="00320414">
        <w:rPr>
          <w:b/>
          <w:color w:val="000000" w:themeColor="text1"/>
        </w:rPr>
        <w:t>Tanaman</w:t>
      </w:r>
      <w:proofErr w:type="spellEnd"/>
      <w:r w:rsidRPr="00320414">
        <w:rPr>
          <w:b/>
          <w:color w:val="000000" w:themeColor="text1"/>
        </w:rPr>
        <w:t xml:space="preserve"> </w:t>
      </w:r>
    </w:p>
    <w:p w14:paraId="4687E967" w14:textId="77777777" w:rsidR="009151C2" w:rsidRPr="00320414" w:rsidRDefault="00FA6B11" w:rsidP="00E42286">
      <w:pPr>
        <w:spacing w:line="360" w:lineRule="auto"/>
        <w:ind w:right="-46" w:firstLine="426"/>
        <w:jc w:val="both"/>
        <w:rPr>
          <w:color w:val="000000" w:themeColor="text1"/>
        </w:rPr>
      </w:pPr>
      <w:r w:rsidRPr="00320414">
        <w:rPr>
          <w:color w:val="000000" w:themeColor="text1"/>
        </w:rPr>
        <w:t xml:space="preserve">Hasil </w:t>
      </w:r>
      <w:r w:rsidR="009151C2" w:rsidRPr="00320414">
        <w:rPr>
          <w:color w:val="000000" w:themeColor="text1"/>
          <w:lang w:val="id-ID"/>
        </w:rPr>
        <w:t>determinasi</w:t>
      </w:r>
      <w:r w:rsidR="00E42286" w:rsidRPr="00320414">
        <w:rPr>
          <w:color w:val="000000" w:themeColor="text1"/>
          <w:lang w:val="id-ID"/>
        </w:rPr>
        <w:t xml:space="preserve"> tanaman</w:t>
      </w:r>
      <w:r w:rsidR="009151C2" w:rsidRPr="00320414">
        <w:rPr>
          <w:color w:val="000000" w:themeColor="text1"/>
          <w:lang w:val="id-ID"/>
        </w:rPr>
        <w:t xml:space="preserve"> </w:t>
      </w:r>
      <w:r w:rsidR="001D1969">
        <w:rPr>
          <w:color w:val="000000" w:themeColor="text1"/>
          <w:lang w:val="id-ID"/>
        </w:rPr>
        <w:t xml:space="preserve">seperti yang sudah dilaporkan pada artikel Inderiyani dan Sulastri (2021) </w:t>
      </w:r>
      <w:r w:rsidR="009151C2" w:rsidRPr="00320414">
        <w:rPr>
          <w:color w:val="000000" w:themeColor="text1"/>
          <w:lang w:val="id-ID"/>
        </w:rPr>
        <w:t xml:space="preserve">yang </w:t>
      </w:r>
      <w:proofErr w:type="spellStart"/>
      <w:r w:rsidR="009151C2" w:rsidRPr="00320414">
        <w:rPr>
          <w:color w:val="000000" w:themeColor="text1"/>
        </w:rPr>
        <w:t>dilakukan</w:t>
      </w:r>
      <w:proofErr w:type="spellEnd"/>
      <w:r w:rsidR="009151C2" w:rsidRPr="00320414">
        <w:rPr>
          <w:color w:val="000000" w:themeColor="text1"/>
        </w:rPr>
        <w:t xml:space="preserve"> di </w:t>
      </w:r>
      <w:proofErr w:type="spellStart"/>
      <w:r w:rsidR="009151C2" w:rsidRPr="00320414">
        <w:rPr>
          <w:color w:val="000000" w:themeColor="text1"/>
        </w:rPr>
        <w:t>laboratorium</w:t>
      </w:r>
      <w:proofErr w:type="spellEnd"/>
      <w:r w:rsidR="009151C2" w:rsidRPr="00320414">
        <w:rPr>
          <w:color w:val="000000" w:themeColor="text1"/>
        </w:rPr>
        <w:t xml:space="preserve"> </w:t>
      </w:r>
      <w:proofErr w:type="spellStart"/>
      <w:r w:rsidR="009151C2" w:rsidRPr="00320414">
        <w:rPr>
          <w:color w:val="000000" w:themeColor="text1"/>
        </w:rPr>
        <w:t>biologi</w:t>
      </w:r>
      <w:proofErr w:type="spellEnd"/>
      <w:r w:rsidR="009151C2" w:rsidRPr="00320414">
        <w:rPr>
          <w:color w:val="000000" w:themeColor="text1"/>
        </w:rPr>
        <w:t xml:space="preserve"> FMIPA Universitas </w:t>
      </w:r>
      <w:proofErr w:type="spellStart"/>
      <w:r w:rsidR="009151C2" w:rsidRPr="00320414">
        <w:rPr>
          <w:color w:val="000000" w:themeColor="text1"/>
        </w:rPr>
        <w:t>Tanjungpura</w:t>
      </w:r>
      <w:proofErr w:type="spellEnd"/>
      <w:r w:rsidR="009151C2" w:rsidRPr="00320414">
        <w:rPr>
          <w:color w:val="000000" w:themeColor="text1"/>
        </w:rPr>
        <w:t xml:space="preserve"> </w:t>
      </w:r>
      <w:proofErr w:type="spellStart"/>
      <w:r w:rsidRPr="00320414">
        <w:rPr>
          <w:color w:val="000000" w:themeColor="text1"/>
        </w:rPr>
        <w:t>menunjukkan</w:t>
      </w:r>
      <w:proofErr w:type="spellEnd"/>
      <w:r w:rsidRPr="00320414">
        <w:rPr>
          <w:color w:val="000000" w:themeColor="text1"/>
        </w:rPr>
        <w:t xml:space="preserve"> </w:t>
      </w:r>
      <w:proofErr w:type="spellStart"/>
      <w:r w:rsidRPr="00320414">
        <w:rPr>
          <w:color w:val="000000" w:themeColor="text1"/>
        </w:rPr>
        <w:t>bahwa</w:t>
      </w:r>
      <w:proofErr w:type="spellEnd"/>
      <w:r w:rsidRPr="00320414">
        <w:rPr>
          <w:color w:val="000000" w:themeColor="text1"/>
        </w:rPr>
        <w:t xml:space="preserve"> </w:t>
      </w:r>
      <w:proofErr w:type="spellStart"/>
      <w:r w:rsidRPr="00320414">
        <w:rPr>
          <w:color w:val="000000" w:themeColor="text1"/>
        </w:rPr>
        <w:t>tanaman</w:t>
      </w:r>
      <w:proofErr w:type="spellEnd"/>
      <w:r w:rsidRPr="00320414">
        <w:rPr>
          <w:color w:val="000000" w:themeColor="text1"/>
        </w:rPr>
        <w:t xml:space="preserve"> yang </w:t>
      </w:r>
      <w:proofErr w:type="spellStart"/>
      <w:r w:rsidRPr="00320414">
        <w:rPr>
          <w:color w:val="000000" w:themeColor="text1"/>
        </w:rPr>
        <w:t>digunakan</w:t>
      </w:r>
      <w:proofErr w:type="spellEnd"/>
      <w:r w:rsidRPr="00320414">
        <w:rPr>
          <w:color w:val="000000" w:themeColor="text1"/>
        </w:rPr>
        <w:t xml:space="preserve"> </w:t>
      </w:r>
      <w:proofErr w:type="spellStart"/>
      <w:r w:rsidRPr="00320414">
        <w:rPr>
          <w:color w:val="000000" w:themeColor="text1"/>
        </w:rPr>
        <w:t>dalam</w:t>
      </w:r>
      <w:proofErr w:type="spellEnd"/>
      <w:r w:rsidRPr="00320414">
        <w:rPr>
          <w:color w:val="000000" w:themeColor="text1"/>
        </w:rPr>
        <w:t xml:space="preserve"> </w:t>
      </w:r>
      <w:proofErr w:type="spellStart"/>
      <w:r w:rsidRPr="00320414">
        <w:rPr>
          <w:color w:val="000000" w:themeColor="text1"/>
        </w:rPr>
        <w:t>penelitian</w:t>
      </w:r>
      <w:proofErr w:type="spellEnd"/>
      <w:r w:rsidRPr="00320414">
        <w:rPr>
          <w:color w:val="000000" w:themeColor="text1"/>
        </w:rPr>
        <w:t xml:space="preserve"> </w:t>
      </w:r>
      <w:proofErr w:type="spellStart"/>
      <w:r w:rsidRPr="00320414">
        <w:rPr>
          <w:color w:val="000000" w:themeColor="text1"/>
        </w:rPr>
        <w:t>adalah</w:t>
      </w:r>
      <w:proofErr w:type="spellEnd"/>
      <w:r w:rsidRPr="00320414">
        <w:rPr>
          <w:color w:val="000000" w:themeColor="text1"/>
        </w:rPr>
        <w:t xml:space="preserve"> </w:t>
      </w:r>
      <w:proofErr w:type="spellStart"/>
      <w:r w:rsidRPr="00320414">
        <w:rPr>
          <w:i/>
          <w:color w:val="000000" w:themeColor="text1"/>
        </w:rPr>
        <w:t>Dracontomelon</w:t>
      </w:r>
      <w:proofErr w:type="spellEnd"/>
      <w:r w:rsidRPr="00320414">
        <w:rPr>
          <w:i/>
          <w:color w:val="000000" w:themeColor="text1"/>
        </w:rPr>
        <w:t xml:space="preserve"> </w:t>
      </w:r>
      <w:proofErr w:type="spellStart"/>
      <w:r w:rsidRPr="00320414">
        <w:rPr>
          <w:i/>
          <w:color w:val="000000" w:themeColor="text1"/>
        </w:rPr>
        <w:t>dao</w:t>
      </w:r>
      <w:proofErr w:type="spellEnd"/>
      <w:r w:rsidRPr="00320414">
        <w:rPr>
          <w:i/>
          <w:color w:val="000000" w:themeColor="text1"/>
        </w:rPr>
        <w:t xml:space="preserve"> </w:t>
      </w:r>
      <w:r w:rsidR="009151C2" w:rsidRPr="00320414">
        <w:rPr>
          <w:color w:val="000000" w:themeColor="text1"/>
        </w:rPr>
        <w:t xml:space="preserve">(Blume) </w:t>
      </w:r>
      <w:proofErr w:type="spellStart"/>
      <w:r w:rsidR="009151C2" w:rsidRPr="00320414">
        <w:rPr>
          <w:color w:val="000000" w:themeColor="text1"/>
        </w:rPr>
        <w:t>Merr</w:t>
      </w:r>
      <w:proofErr w:type="spellEnd"/>
      <w:r w:rsidR="009151C2" w:rsidRPr="00320414">
        <w:rPr>
          <w:color w:val="000000" w:themeColor="text1"/>
        </w:rPr>
        <w:t xml:space="preserve"> &amp; Rolfe</w:t>
      </w:r>
    </w:p>
    <w:p w14:paraId="6711EA82" w14:textId="77777777" w:rsidR="00FA6B11" w:rsidRPr="00320414" w:rsidRDefault="00FA6B11" w:rsidP="00EB555C">
      <w:pPr>
        <w:spacing w:line="360" w:lineRule="auto"/>
        <w:ind w:right="-46"/>
        <w:jc w:val="both"/>
        <w:rPr>
          <w:b/>
          <w:color w:val="000000" w:themeColor="text1"/>
        </w:rPr>
      </w:pPr>
      <w:proofErr w:type="spellStart"/>
      <w:r w:rsidRPr="00320414">
        <w:rPr>
          <w:b/>
          <w:color w:val="000000" w:themeColor="text1"/>
        </w:rPr>
        <w:t>Pembuatan</w:t>
      </w:r>
      <w:proofErr w:type="spellEnd"/>
      <w:r w:rsidRPr="00320414">
        <w:rPr>
          <w:b/>
          <w:color w:val="000000" w:themeColor="text1"/>
        </w:rPr>
        <w:t xml:space="preserve"> </w:t>
      </w:r>
      <w:proofErr w:type="spellStart"/>
      <w:r w:rsidRPr="00320414">
        <w:rPr>
          <w:b/>
          <w:color w:val="000000" w:themeColor="text1"/>
        </w:rPr>
        <w:t>Simplisia</w:t>
      </w:r>
      <w:proofErr w:type="spellEnd"/>
    </w:p>
    <w:p w14:paraId="355E721E" w14:textId="77777777" w:rsidR="00FA6B11" w:rsidRPr="00320414" w:rsidRDefault="001D1969" w:rsidP="001D1969">
      <w:pPr>
        <w:spacing w:line="360" w:lineRule="auto"/>
        <w:ind w:right="-46" w:firstLine="426"/>
        <w:jc w:val="both"/>
        <w:rPr>
          <w:color w:val="000000" w:themeColor="text1"/>
        </w:rPr>
      </w:pPr>
      <w:r>
        <w:rPr>
          <w:color w:val="000000" w:themeColor="text1"/>
          <w:lang w:val="id-ID"/>
        </w:rPr>
        <w:t xml:space="preserve">Pembuatan simplisia sudah dilakukan sebagaimana yang telah dilaporkan pada artikel Inderiyani dan Sulastri (2021) yaitu dengan cara dilakukan pengumpulan kulit batang, </w:t>
      </w:r>
      <w:proofErr w:type="spellStart"/>
      <w:r w:rsidRPr="00320414">
        <w:rPr>
          <w:color w:val="000000" w:themeColor="text1"/>
        </w:rPr>
        <w:t>sortasi</w:t>
      </w:r>
      <w:proofErr w:type="spellEnd"/>
      <w:r w:rsidRPr="00320414">
        <w:rPr>
          <w:color w:val="000000" w:themeColor="text1"/>
          <w:spacing w:val="1"/>
        </w:rPr>
        <w:t xml:space="preserve"> </w:t>
      </w:r>
      <w:proofErr w:type="spellStart"/>
      <w:r w:rsidRPr="00320414">
        <w:rPr>
          <w:color w:val="000000" w:themeColor="text1"/>
        </w:rPr>
        <w:t>basah</w:t>
      </w:r>
      <w:proofErr w:type="spellEnd"/>
      <w:r>
        <w:rPr>
          <w:color w:val="000000" w:themeColor="text1"/>
          <w:spacing w:val="1"/>
        </w:rPr>
        <w:t xml:space="preserve">, </w:t>
      </w:r>
      <w:proofErr w:type="spellStart"/>
      <w:r>
        <w:rPr>
          <w:color w:val="000000" w:themeColor="text1"/>
          <w:spacing w:val="1"/>
        </w:rPr>
        <w:t>pencucian</w:t>
      </w:r>
      <w:proofErr w:type="spellEnd"/>
      <w:r>
        <w:rPr>
          <w:color w:val="000000" w:themeColor="text1"/>
          <w:spacing w:val="1"/>
        </w:rPr>
        <w:t xml:space="preserve">, </w:t>
      </w:r>
      <w:proofErr w:type="spellStart"/>
      <w:r w:rsidRPr="00320414">
        <w:rPr>
          <w:color w:val="000000" w:themeColor="text1"/>
        </w:rPr>
        <w:t>perajangan</w:t>
      </w:r>
      <w:proofErr w:type="spellEnd"/>
      <w:r w:rsidRPr="00320414">
        <w:rPr>
          <w:color w:val="000000" w:themeColor="text1"/>
        </w:rPr>
        <w:t xml:space="preserve"> dan proses </w:t>
      </w:r>
      <w:proofErr w:type="spellStart"/>
      <w:r w:rsidRPr="00320414">
        <w:rPr>
          <w:color w:val="000000" w:themeColor="text1"/>
        </w:rPr>
        <w:t>pengeringan</w:t>
      </w:r>
      <w:proofErr w:type="spellEnd"/>
      <w:r w:rsidRPr="00320414">
        <w:rPr>
          <w:color w:val="000000" w:themeColor="text1"/>
        </w:rPr>
        <w:t xml:space="preserve">. </w:t>
      </w:r>
      <w:r w:rsidRPr="00320414">
        <w:rPr>
          <w:color w:val="000000" w:themeColor="text1"/>
          <w:lang w:val="id-ID"/>
        </w:rPr>
        <w:t>Setelah simplisia kering</w:t>
      </w:r>
      <w:r w:rsidRPr="00320414">
        <w:rPr>
          <w:color w:val="000000" w:themeColor="text1"/>
        </w:rPr>
        <w:t xml:space="preserve">, </w:t>
      </w:r>
      <w:proofErr w:type="spellStart"/>
      <w:r>
        <w:rPr>
          <w:color w:val="000000" w:themeColor="text1"/>
        </w:rPr>
        <w:t>dilakukan</w:t>
      </w:r>
      <w:proofErr w:type="spellEnd"/>
      <w:r>
        <w:rPr>
          <w:color w:val="000000" w:themeColor="text1"/>
        </w:rPr>
        <w:t xml:space="preserve"> </w:t>
      </w:r>
      <w:proofErr w:type="spellStart"/>
      <w:r>
        <w:rPr>
          <w:color w:val="000000" w:themeColor="text1"/>
        </w:rPr>
        <w:t>sortasi</w:t>
      </w:r>
      <w:proofErr w:type="spellEnd"/>
      <w:r>
        <w:rPr>
          <w:color w:val="000000" w:themeColor="text1"/>
        </w:rPr>
        <w:t xml:space="preserve"> </w:t>
      </w:r>
      <w:proofErr w:type="spellStart"/>
      <w:r>
        <w:rPr>
          <w:color w:val="000000" w:themeColor="text1"/>
        </w:rPr>
        <w:t>kering</w:t>
      </w:r>
      <w:proofErr w:type="spellEnd"/>
      <w:r>
        <w:rPr>
          <w:color w:val="000000" w:themeColor="text1"/>
        </w:rPr>
        <w:t xml:space="preserve">, </w:t>
      </w:r>
      <w:proofErr w:type="spellStart"/>
      <w:r w:rsidRPr="00320414">
        <w:rPr>
          <w:color w:val="000000" w:themeColor="text1"/>
        </w:rPr>
        <w:t>penyerbukan</w:t>
      </w:r>
      <w:proofErr w:type="spellEnd"/>
      <w:r w:rsidRPr="00320414">
        <w:rPr>
          <w:color w:val="000000" w:themeColor="text1"/>
          <w:spacing w:val="1"/>
        </w:rPr>
        <w:t xml:space="preserve"> </w:t>
      </w:r>
      <w:proofErr w:type="spellStart"/>
      <w:r w:rsidRPr="00320414">
        <w:rPr>
          <w:color w:val="000000" w:themeColor="text1"/>
        </w:rPr>
        <w:t>lalu</w:t>
      </w:r>
      <w:proofErr w:type="spellEnd"/>
      <w:r w:rsidRPr="00320414">
        <w:rPr>
          <w:color w:val="000000" w:themeColor="text1"/>
        </w:rPr>
        <w:t xml:space="preserve"> </w:t>
      </w:r>
      <w:proofErr w:type="spellStart"/>
      <w:r w:rsidRPr="00320414">
        <w:rPr>
          <w:color w:val="000000" w:themeColor="text1"/>
        </w:rPr>
        <w:t>diayak</w:t>
      </w:r>
      <w:proofErr w:type="spellEnd"/>
      <w:r w:rsidRPr="00320414">
        <w:rPr>
          <w:color w:val="000000" w:themeColor="text1"/>
          <w:spacing w:val="61"/>
        </w:rPr>
        <w:t xml:space="preserve"> </w:t>
      </w:r>
      <w:proofErr w:type="spellStart"/>
      <w:r w:rsidRPr="00320414">
        <w:rPr>
          <w:color w:val="000000" w:themeColor="text1"/>
        </w:rPr>
        <w:t>dengan</w:t>
      </w:r>
      <w:proofErr w:type="spellEnd"/>
      <w:r w:rsidRPr="00320414">
        <w:rPr>
          <w:color w:val="000000" w:themeColor="text1"/>
          <w:spacing w:val="1"/>
        </w:rPr>
        <w:t xml:space="preserve"> </w:t>
      </w:r>
      <w:proofErr w:type="spellStart"/>
      <w:r w:rsidRPr="00320414">
        <w:rPr>
          <w:color w:val="000000" w:themeColor="text1"/>
        </w:rPr>
        <w:t>menggunakan</w:t>
      </w:r>
      <w:proofErr w:type="spellEnd"/>
      <w:r w:rsidRPr="00320414">
        <w:rPr>
          <w:color w:val="000000" w:themeColor="text1"/>
          <w:spacing w:val="-1"/>
        </w:rPr>
        <w:t xml:space="preserve"> </w:t>
      </w:r>
      <w:r w:rsidRPr="00320414">
        <w:rPr>
          <w:color w:val="000000" w:themeColor="text1"/>
        </w:rPr>
        <w:t xml:space="preserve">mesh 40 </w:t>
      </w:r>
      <w:proofErr w:type="spellStart"/>
      <w:r w:rsidRPr="00320414">
        <w:rPr>
          <w:color w:val="000000" w:themeColor="text1"/>
        </w:rPr>
        <w:t>untuk</w:t>
      </w:r>
      <w:proofErr w:type="spellEnd"/>
      <w:r w:rsidRPr="00320414">
        <w:rPr>
          <w:color w:val="000000" w:themeColor="text1"/>
          <w:spacing w:val="1"/>
        </w:rPr>
        <w:t xml:space="preserve"> </w:t>
      </w:r>
      <w:proofErr w:type="spellStart"/>
      <w:r w:rsidRPr="00320414">
        <w:rPr>
          <w:color w:val="000000" w:themeColor="text1"/>
        </w:rPr>
        <w:t>mempermudah</w:t>
      </w:r>
      <w:proofErr w:type="spellEnd"/>
      <w:r w:rsidRPr="00320414">
        <w:rPr>
          <w:color w:val="000000" w:themeColor="text1"/>
          <w:spacing w:val="1"/>
        </w:rPr>
        <w:t xml:space="preserve"> </w:t>
      </w:r>
      <w:r w:rsidRPr="00320414">
        <w:rPr>
          <w:color w:val="000000" w:themeColor="text1"/>
        </w:rPr>
        <w:t>proses</w:t>
      </w:r>
      <w:r w:rsidRPr="00320414">
        <w:rPr>
          <w:color w:val="000000" w:themeColor="text1"/>
          <w:spacing w:val="1"/>
        </w:rPr>
        <w:t xml:space="preserve"> </w:t>
      </w:r>
      <w:proofErr w:type="spellStart"/>
      <w:r w:rsidRPr="00320414">
        <w:rPr>
          <w:color w:val="000000" w:themeColor="text1"/>
        </w:rPr>
        <w:t>penyarian</w:t>
      </w:r>
      <w:proofErr w:type="spellEnd"/>
      <w:r w:rsidRPr="00320414">
        <w:rPr>
          <w:color w:val="000000" w:themeColor="text1"/>
        </w:rPr>
        <w:t>.</w:t>
      </w:r>
      <w:r>
        <w:rPr>
          <w:color w:val="000000" w:themeColor="text1"/>
          <w:lang w:val="id-ID"/>
        </w:rPr>
        <w:t xml:space="preserve"> </w:t>
      </w:r>
      <w:r w:rsidR="001641B1" w:rsidRPr="00320414">
        <w:rPr>
          <w:color w:val="000000" w:themeColor="text1"/>
          <w:lang w:val="id-ID"/>
        </w:rPr>
        <w:t xml:space="preserve">Simplisia yang </w:t>
      </w:r>
      <w:r w:rsidR="00FA6B11" w:rsidRPr="00320414">
        <w:rPr>
          <w:color w:val="000000" w:themeColor="text1"/>
        </w:rPr>
        <w:t xml:space="preserve"> </w:t>
      </w:r>
      <w:proofErr w:type="spellStart"/>
      <w:r w:rsidR="00FA6B11" w:rsidRPr="00320414">
        <w:rPr>
          <w:color w:val="000000" w:themeColor="text1"/>
        </w:rPr>
        <w:t>diperoleh</w:t>
      </w:r>
      <w:proofErr w:type="spellEnd"/>
      <w:r w:rsidR="00FA6B11" w:rsidRPr="00320414">
        <w:rPr>
          <w:color w:val="000000" w:themeColor="text1"/>
        </w:rPr>
        <w:t xml:space="preserve"> </w:t>
      </w:r>
      <w:proofErr w:type="spellStart"/>
      <w:r w:rsidR="00FA6B11" w:rsidRPr="00320414">
        <w:rPr>
          <w:color w:val="000000" w:themeColor="text1"/>
        </w:rPr>
        <w:t>sebanyak</w:t>
      </w:r>
      <w:proofErr w:type="spellEnd"/>
      <w:r w:rsidR="00FA6B11" w:rsidRPr="00320414">
        <w:rPr>
          <w:color w:val="000000" w:themeColor="text1"/>
        </w:rPr>
        <w:t xml:space="preserve"> 2.050 gram </w:t>
      </w:r>
      <w:proofErr w:type="spellStart"/>
      <w:r w:rsidR="00FA6B11" w:rsidRPr="00320414">
        <w:rPr>
          <w:color w:val="000000" w:themeColor="text1"/>
        </w:rPr>
        <w:t>dengan</w:t>
      </w:r>
      <w:proofErr w:type="spellEnd"/>
      <w:r w:rsidR="00FA6B11" w:rsidRPr="00320414">
        <w:rPr>
          <w:color w:val="000000" w:themeColor="text1"/>
        </w:rPr>
        <w:t xml:space="preserve"> </w:t>
      </w:r>
      <w:proofErr w:type="spellStart"/>
      <w:r w:rsidR="00FA6B11" w:rsidRPr="00320414">
        <w:rPr>
          <w:color w:val="000000" w:themeColor="text1"/>
        </w:rPr>
        <w:t>persentase</w:t>
      </w:r>
      <w:proofErr w:type="spellEnd"/>
      <w:r w:rsidR="00FA6B11" w:rsidRPr="00320414">
        <w:rPr>
          <w:color w:val="000000" w:themeColor="text1"/>
        </w:rPr>
        <w:t xml:space="preserve"> </w:t>
      </w:r>
      <w:proofErr w:type="spellStart"/>
      <w:r w:rsidR="00FA6B11" w:rsidRPr="00320414">
        <w:rPr>
          <w:color w:val="000000" w:themeColor="text1"/>
        </w:rPr>
        <w:t>rendemen</w:t>
      </w:r>
      <w:proofErr w:type="spellEnd"/>
      <w:r w:rsidR="00FA6B11" w:rsidRPr="00320414">
        <w:rPr>
          <w:color w:val="000000" w:themeColor="text1"/>
        </w:rPr>
        <w:t xml:space="preserve"> </w:t>
      </w:r>
      <w:proofErr w:type="spellStart"/>
      <w:r w:rsidR="00FA6B11" w:rsidRPr="00320414">
        <w:rPr>
          <w:color w:val="000000" w:themeColor="text1"/>
        </w:rPr>
        <w:t>simplisia</w:t>
      </w:r>
      <w:proofErr w:type="spellEnd"/>
      <w:r w:rsidR="00FA6B11" w:rsidRPr="00320414">
        <w:rPr>
          <w:color w:val="000000" w:themeColor="text1"/>
        </w:rPr>
        <w:t xml:space="preserve"> </w:t>
      </w:r>
      <w:proofErr w:type="spellStart"/>
      <w:r w:rsidR="00FA6B11" w:rsidRPr="00320414">
        <w:rPr>
          <w:color w:val="000000" w:themeColor="text1"/>
        </w:rPr>
        <w:t>sebesar</w:t>
      </w:r>
      <w:proofErr w:type="spellEnd"/>
      <w:r w:rsidR="00FA6B11" w:rsidRPr="00320414">
        <w:rPr>
          <w:color w:val="000000" w:themeColor="text1"/>
        </w:rPr>
        <w:t xml:space="preserve"> 36,60%. </w:t>
      </w:r>
    </w:p>
    <w:p w14:paraId="034CAA2A" w14:textId="77777777" w:rsidR="00FA6B11" w:rsidRPr="00320414" w:rsidRDefault="00FA6B11" w:rsidP="00EB555C">
      <w:pPr>
        <w:spacing w:line="360" w:lineRule="auto"/>
        <w:ind w:right="-46"/>
        <w:jc w:val="both"/>
        <w:rPr>
          <w:b/>
          <w:color w:val="000000" w:themeColor="text1"/>
        </w:rPr>
      </w:pPr>
      <w:proofErr w:type="spellStart"/>
      <w:r w:rsidRPr="00320414">
        <w:rPr>
          <w:b/>
          <w:color w:val="000000" w:themeColor="text1"/>
        </w:rPr>
        <w:t>Pembuatan</w:t>
      </w:r>
      <w:proofErr w:type="spellEnd"/>
      <w:r w:rsidRPr="00320414">
        <w:rPr>
          <w:b/>
          <w:color w:val="000000" w:themeColor="text1"/>
        </w:rPr>
        <w:t xml:space="preserve"> </w:t>
      </w:r>
      <w:proofErr w:type="spellStart"/>
      <w:r w:rsidRPr="00320414">
        <w:rPr>
          <w:b/>
          <w:color w:val="000000" w:themeColor="text1"/>
        </w:rPr>
        <w:t>Ekstrak</w:t>
      </w:r>
      <w:proofErr w:type="spellEnd"/>
    </w:p>
    <w:p w14:paraId="2F28C8C1" w14:textId="77777777" w:rsidR="001641B1" w:rsidRPr="001D1969" w:rsidRDefault="001D1969" w:rsidP="001D1969">
      <w:pPr>
        <w:spacing w:line="360" w:lineRule="auto"/>
        <w:ind w:firstLine="426"/>
        <w:jc w:val="both"/>
        <w:rPr>
          <w:color w:val="000000" w:themeColor="text1"/>
          <w:lang w:val="en-US"/>
        </w:rPr>
      </w:pPr>
      <w:r>
        <w:rPr>
          <w:color w:val="000000" w:themeColor="text1"/>
          <w:lang w:val="id-ID"/>
        </w:rPr>
        <w:t xml:space="preserve">Pembuatan ekstrak sudah dilakukan sebagaimana yang telah dilaporkan pada artikel Inderiyani dan </w:t>
      </w:r>
      <w:r>
        <w:rPr>
          <w:color w:val="000000" w:themeColor="text1"/>
          <w:lang w:val="id-ID"/>
        </w:rPr>
        <w:lastRenderedPageBreak/>
        <w:t>Sulastri (2021) yaitu dengan cara  simplisia di</w:t>
      </w:r>
      <w:r w:rsidRPr="00320414">
        <w:rPr>
          <w:color w:val="000000" w:themeColor="text1"/>
          <w:lang w:val="en-US"/>
        </w:rPr>
        <w:t xml:space="preserve"> </w:t>
      </w:r>
      <w:proofErr w:type="spellStart"/>
      <w:r w:rsidRPr="00320414">
        <w:rPr>
          <w:color w:val="000000" w:themeColor="text1"/>
          <w:lang w:val="en-US"/>
        </w:rPr>
        <w:t>mas</w:t>
      </w:r>
      <w:r>
        <w:rPr>
          <w:color w:val="000000" w:themeColor="text1"/>
          <w:lang w:val="en-US"/>
        </w:rPr>
        <w:t>erasi</w:t>
      </w:r>
      <w:proofErr w:type="spellEnd"/>
      <w:r>
        <w:rPr>
          <w:color w:val="000000" w:themeColor="text1"/>
          <w:lang w:val="en-US"/>
        </w:rPr>
        <w:t xml:space="preserve"> </w:t>
      </w:r>
      <w:r>
        <w:rPr>
          <w:color w:val="000000" w:themeColor="text1"/>
          <w:lang w:val="id-ID"/>
        </w:rPr>
        <w:t xml:space="preserve">dengan </w:t>
      </w:r>
      <w:proofErr w:type="spellStart"/>
      <w:r>
        <w:rPr>
          <w:color w:val="000000" w:themeColor="text1"/>
          <w:lang w:val="en-US"/>
        </w:rPr>
        <w:t>etanol</w:t>
      </w:r>
      <w:proofErr w:type="spellEnd"/>
      <w:r>
        <w:rPr>
          <w:color w:val="000000" w:themeColor="text1"/>
          <w:lang w:val="en-US"/>
        </w:rPr>
        <w:t xml:space="preserve"> 96%. </w:t>
      </w:r>
      <w:proofErr w:type="spellStart"/>
      <w:r w:rsidRPr="00320414">
        <w:rPr>
          <w:color w:val="000000" w:themeColor="text1"/>
          <w:lang w:val="en-US"/>
        </w:rPr>
        <w:t>Diaduk</w:t>
      </w:r>
      <w:proofErr w:type="spellEnd"/>
      <w:r w:rsidRPr="00320414">
        <w:rPr>
          <w:color w:val="000000" w:themeColor="text1"/>
          <w:lang w:val="en-US"/>
        </w:rPr>
        <w:t xml:space="preserve"> dan </w:t>
      </w:r>
      <w:proofErr w:type="spellStart"/>
      <w:r w:rsidRPr="00320414">
        <w:rPr>
          <w:color w:val="000000" w:themeColor="text1"/>
          <w:lang w:val="en-US"/>
        </w:rPr>
        <w:t>didiamkan</w:t>
      </w:r>
      <w:proofErr w:type="spellEnd"/>
      <w:r w:rsidRPr="00320414">
        <w:rPr>
          <w:color w:val="000000" w:themeColor="text1"/>
          <w:lang w:val="en-US"/>
        </w:rPr>
        <w:t xml:space="preserve"> </w:t>
      </w:r>
      <w:proofErr w:type="spellStart"/>
      <w:r w:rsidRPr="00320414">
        <w:rPr>
          <w:color w:val="000000" w:themeColor="text1"/>
          <w:lang w:val="en-US"/>
        </w:rPr>
        <w:t>selama</w:t>
      </w:r>
      <w:proofErr w:type="spellEnd"/>
      <w:r w:rsidRPr="00320414">
        <w:rPr>
          <w:color w:val="000000" w:themeColor="text1"/>
          <w:lang w:val="en-US"/>
        </w:rPr>
        <w:t xml:space="preserve"> 3 × 24 jam </w:t>
      </w:r>
      <w:proofErr w:type="spellStart"/>
      <w:r w:rsidRPr="00320414">
        <w:rPr>
          <w:color w:val="000000" w:themeColor="text1"/>
          <w:lang w:val="en-US"/>
        </w:rPr>
        <w:t>lalu</w:t>
      </w:r>
      <w:proofErr w:type="spellEnd"/>
      <w:r w:rsidRPr="00320414">
        <w:rPr>
          <w:color w:val="000000" w:themeColor="text1"/>
          <w:lang w:val="en-US"/>
        </w:rPr>
        <w:t xml:space="preserve"> </w:t>
      </w:r>
      <w:proofErr w:type="spellStart"/>
      <w:r w:rsidRPr="00320414">
        <w:rPr>
          <w:color w:val="000000" w:themeColor="text1"/>
          <w:lang w:val="en-US"/>
        </w:rPr>
        <w:t>disaring</w:t>
      </w:r>
      <w:proofErr w:type="spellEnd"/>
      <w:r w:rsidRPr="00320414">
        <w:rPr>
          <w:color w:val="000000" w:themeColor="text1"/>
          <w:lang w:val="en-US"/>
        </w:rPr>
        <w:t xml:space="preserve"> </w:t>
      </w:r>
      <w:r>
        <w:rPr>
          <w:color w:val="000000" w:themeColor="text1"/>
          <w:lang w:val="id-ID"/>
        </w:rPr>
        <w:t xml:space="preserve">dan </w:t>
      </w:r>
      <w:proofErr w:type="spellStart"/>
      <w:r w:rsidRPr="00320414">
        <w:rPr>
          <w:color w:val="000000" w:themeColor="text1"/>
          <w:lang w:val="en-US"/>
        </w:rPr>
        <w:t>dipekatkan</w:t>
      </w:r>
      <w:proofErr w:type="spellEnd"/>
      <w:r w:rsidRPr="00320414">
        <w:rPr>
          <w:color w:val="000000" w:themeColor="text1"/>
          <w:lang w:val="en-US"/>
        </w:rPr>
        <w:t xml:space="preserve"> </w:t>
      </w:r>
      <w:proofErr w:type="spellStart"/>
      <w:r w:rsidRPr="00320414">
        <w:rPr>
          <w:color w:val="000000" w:themeColor="text1"/>
          <w:lang w:val="en-US"/>
        </w:rPr>
        <w:t>dengan</w:t>
      </w:r>
      <w:proofErr w:type="spellEnd"/>
      <w:r w:rsidRPr="00320414">
        <w:rPr>
          <w:color w:val="000000" w:themeColor="text1"/>
          <w:lang w:val="en-US"/>
        </w:rPr>
        <w:t xml:space="preserve"> </w:t>
      </w:r>
      <w:r w:rsidRPr="00320414">
        <w:rPr>
          <w:i/>
          <w:color w:val="000000" w:themeColor="text1"/>
          <w:lang w:val="en-US"/>
        </w:rPr>
        <w:t>rotary evaporator</w:t>
      </w:r>
      <w:r w:rsidRPr="00320414">
        <w:rPr>
          <w:color w:val="000000" w:themeColor="text1"/>
          <w:lang w:val="en-US"/>
        </w:rPr>
        <w:t xml:space="preserve"> </w:t>
      </w:r>
      <w:proofErr w:type="spellStart"/>
      <w:r w:rsidRPr="00320414">
        <w:rPr>
          <w:color w:val="000000" w:themeColor="text1"/>
          <w:lang w:val="en-US"/>
        </w:rPr>
        <w:t>hingga</w:t>
      </w:r>
      <w:proofErr w:type="spellEnd"/>
      <w:r w:rsidRPr="00320414">
        <w:rPr>
          <w:color w:val="000000" w:themeColor="text1"/>
          <w:lang w:val="en-US"/>
        </w:rPr>
        <w:t xml:space="preserve"> </w:t>
      </w:r>
      <w:proofErr w:type="spellStart"/>
      <w:r w:rsidRPr="00320414">
        <w:rPr>
          <w:color w:val="000000" w:themeColor="text1"/>
          <w:lang w:val="en-US"/>
        </w:rPr>
        <w:t>menjadi</w:t>
      </w:r>
      <w:proofErr w:type="spellEnd"/>
      <w:r w:rsidRPr="00320414">
        <w:rPr>
          <w:color w:val="000000" w:themeColor="text1"/>
          <w:lang w:val="en-US"/>
        </w:rPr>
        <w:t xml:space="preserve"> </w:t>
      </w:r>
      <w:proofErr w:type="spellStart"/>
      <w:r w:rsidRPr="00320414">
        <w:rPr>
          <w:color w:val="000000" w:themeColor="text1"/>
          <w:lang w:val="en-US"/>
        </w:rPr>
        <w:t>ekstrak</w:t>
      </w:r>
      <w:proofErr w:type="spellEnd"/>
      <w:r w:rsidRPr="00320414">
        <w:rPr>
          <w:color w:val="000000" w:themeColor="text1"/>
          <w:lang w:val="en-US"/>
        </w:rPr>
        <w:t xml:space="preserve"> </w:t>
      </w:r>
      <w:proofErr w:type="spellStart"/>
      <w:r>
        <w:rPr>
          <w:color w:val="000000" w:themeColor="text1"/>
          <w:lang w:val="en-US"/>
        </w:rPr>
        <w:t>kental</w:t>
      </w:r>
      <w:proofErr w:type="spellEnd"/>
      <w:r>
        <w:rPr>
          <w:color w:val="000000" w:themeColor="text1"/>
          <w:lang w:val="en-US"/>
        </w:rPr>
        <w:t xml:space="preserve"> </w:t>
      </w:r>
      <w:proofErr w:type="spellStart"/>
      <w:r w:rsidR="00FA6B11" w:rsidRPr="00320414">
        <w:rPr>
          <w:color w:val="000000" w:themeColor="text1"/>
        </w:rPr>
        <w:t>sebanyak</w:t>
      </w:r>
      <w:proofErr w:type="spellEnd"/>
      <w:r w:rsidR="00FA6B11" w:rsidRPr="00320414">
        <w:rPr>
          <w:color w:val="000000" w:themeColor="text1"/>
        </w:rPr>
        <w:t xml:space="preserve"> </w:t>
      </w:r>
      <w:proofErr w:type="gramStart"/>
      <w:r w:rsidR="00FA6B11" w:rsidRPr="00320414">
        <w:rPr>
          <w:color w:val="000000" w:themeColor="text1"/>
        </w:rPr>
        <w:t>237,6 gram</w:t>
      </w:r>
      <w:proofErr w:type="gramEnd"/>
      <w:r w:rsidR="00FA6B11" w:rsidRPr="00320414">
        <w:rPr>
          <w:color w:val="000000" w:themeColor="text1"/>
        </w:rPr>
        <w:t xml:space="preserve"> </w:t>
      </w:r>
      <w:proofErr w:type="spellStart"/>
      <w:r w:rsidR="00FA6B11" w:rsidRPr="00320414">
        <w:rPr>
          <w:color w:val="000000" w:themeColor="text1"/>
        </w:rPr>
        <w:t>dengan</w:t>
      </w:r>
      <w:proofErr w:type="spellEnd"/>
      <w:r w:rsidR="00FA6B11" w:rsidRPr="00320414">
        <w:rPr>
          <w:color w:val="000000" w:themeColor="text1"/>
        </w:rPr>
        <w:t xml:space="preserve"> </w:t>
      </w:r>
      <w:proofErr w:type="spellStart"/>
      <w:r w:rsidR="00FA6B11" w:rsidRPr="00320414">
        <w:rPr>
          <w:color w:val="000000" w:themeColor="text1"/>
        </w:rPr>
        <w:t>persentase</w:t>
      </w:r>
      <w:proofErr w:type="spellEnd"/>
      <w:r w:rsidR="00FA6B11" w:rsidRPr="00320414">
        <w:rPr>
          <w:color w:val="000000" w:themeColor="text1"/>
        </w:rPr>
        <w:t xml:space="preserve"> </w:t>
      </w:r>
      <w:proofErr w:type="spellStart"/>
      <w:r w:rsidR="00FA6B11" w:rsidRPr="00320414">
        <w:rPr>
          <w:color w:val="000000" w:themeColor="text1"/>
        </w:rPr>
        <w:t>r</w:t>
      </w:r>
      <w:r w:rsidR="001641B1" w:rsidRPr="00320414">
        <w:rPr>
          <w:color w:val="000000" w:themeColor="text1"/>
        </w:rPr>
        <w:t>endemen</w:t>
      </w:r>
      <w:proofErr w:type="spellEnd"/>
      <w:r w:rsidR="001641B1" w:rsidRPr="00320414">
        <w:rPr>
          <w:color w:val="000000" w:themeColor="text1"/>
        </w:rPr>
        <w:t xml:space="preserve"> </w:t>
      </w:r>
      <w:proofErr w:type="spellStart"/>
      <w:r w:rsidR="001641B1" w:rsidRPr="00320414">
        <w:rPr>
          <w:color w:val="000000" w:themeColor="text1"/>
        </w:rPr>
        <w:t>ekstrak</w:t>
      </w:r>
      <w:proofErr w:type="spellEnd"/>
      <w:r w:rsidR="001641B1" w:rsidRPr="00320414">
        <w:rPr>
          <w:color w:val="000000" w:themeColor="text1"/>
        </w:rPr>
        <w:t xml:space="preserve"> </w:t>
      </w:r>
      <w:proofErr w:type="spellStart"/>
      <w:r w:rsidR="001641B1" w:rsidRPr="00320414">
        <w:rPr>
          <w:color w:val="000000" w:themeColor="text1"/>
        </w:rPr>
        <w:t>sebesar</w:t>
      </w:r>
      <w:proofErr w:type="spellEnd"/>
      <w:r w:rsidR="001641B1" w:rsidRPr="00320414">
        <w:rPr>
          <w:color w:val="000000" w:themeColor="text1"/>
        </w:rPr>
        <w:t xml:space="preserve"> 11,59%.</w:t>
      </w:r>
    </w:p>
    <w:p w14:paraId="4AAA5022" w14:textId="77777777" w:rsidR="00491BC7" w:rsidRPr="001D1969" w:rsidRDefault="00FA6B11" w:rsidP="001D1969">
      <w:pPr>
        <w:spacing w:line="360" w:lineRule="auto"/>
        <w:ind w:right="-46"/>
        <w:jc w:val="both"/>
        <w:rPr>
          <w:b/>
          <w:color w:val="000000" w:themeColor="text1"/>
        </w:rPr>
      </w:pPr>
      <w:r w:rsidRPr="00320414">
        <w:rPr>
          <w:b/>
          <w:color w:val="000000" w:themeColor="text1"/>
        </w:rPr>
        <w:t xml:space="preserve">Hasil Uji </w:t>
      </w:r>
      <w:proofErr w:type="spellStart"/>
      <w:r w:rsidRPr="00320414">
        <w:rPr>
          <w:b/>
          <w:color w:val="000000" w:themeColor="text1"/>
        </w:rPr>
        <w:t>Skrining</w:t>
      </w:r>
      <w:proofErr w:type="spellEnd"/>
      <w:r w:rsidRPr="00320414">
        <w:rPr>
          <w:b/>
          <w:color w:val="000000" w:themeColor="text1"/>
        </w:rPr>
        <w:t xml:space="preserve"> </w:t>
      </w:r>
      <w:proofErr w:type="spellStart"/>
      <w:r w:rsidRPr="00320414">
        <w:rPr>
          <w:b/>
          <w:color w:val="000000" w:themeColor="text1"/>
        </w:rPr>
        <w:t>Fitokimia</w:t>
      </w:r>
      <w:proofErr w:type="spellEnd"/>
    </w:p>
    <w:p w14:paraId="02D105CB" w14:textId="77777777" w:rsidR="00FA6B11" w:rsidRPr="005B58C5" w:rsidRDefault="00FA6B11" w:rsidP="00EB555C">
      <w:pPr>
        <w:pStyle w:val="ListParagraph"/>
        <w:spacing w:after="0" w:line="360" w:lineRule="auto"/>
        <w:ind w:left="0" w:right="-46" w:firstLine="426"/>
        <w:jc w:val="both"/>
        <w:rPr>
          <w:rFonts w:ascii="Times New Roman" w:hAnsi="Times New Roman" w:cs="Times New Roman"/>
          <w:color w:val="000000" w:themeColor="text1"/>
          <w:sz w:val="24"/>
          <w:szCs w:val="24"/>
          <w:lang w:val="id-ID"/>
        </w:rPr>
      </w:pPr>
      <w:proofErr w:type="spellStart"/>
      <w:r w:rsidRPr="00320414">
        <w:rPr>
          <w:rFonts w:ascii="Times New Roman" w:hAnsi="Times New Roman" w:cs="Times New Roman"/>
          <w:color w:val="000000" w:themeColor="text1"/>
          <w:sz w:val="24"/>
          <w:szCs w:val="24"/>
        </w:rPr>
        <w:t>Berdasarkan</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hasil</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skrining</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fitokimia</w:t>
      </w:r>
      <w:proofErr w:type="spellEnd"/>
      <w:r w:rsidRPr="00320414">
        <w:rPr>
          <w:rFonts w:ascii="Times New Roman" w:hAnsi="Times New Roman" w:cs="Times New Roman"/>
          <w:color w:val="000000" w:themeColor="text1"/>
          <w:sz w:val="24"/>
          <w:szCs w:val="24"/>
        </w:rPr>
        <w:t xml:space="preserve"> </w:t>
      </w:r>
      <w:r w:rsidR="001D1969">
        <w:rPr>
          <w:rFonts w:ascii="Times New Roman" w:hAnsi="Times New Roman" w:cs="Times New Roman"/>
          <w:color w:val="000000" w:themeColor="text1"/>
          <w:sz w:val="24"/>
          <w:szCs w:val="24"/>
          <w:lang w:val="id-ID"/>
        </w:rPr>
        <w:t>yang sudah dilaporkan pada artikel Inderiyani dan Sulastri (2021)</w:t>
      </w:r>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menunjukkan</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bahwa</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ekstrak</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etanol</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kulit</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batang</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sengkuang</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mengandung</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metabolit</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sekunder</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berupa</w:t>
      </w:r>
      <w:proofErr w:type="spellEnd"/>
      <w:r w:rsidRPr="00320414">
        <w:rPr>
          <w:rFonts w:ascii="Times New Roman" w:hAnsi="Times New Roman" w:cs="Times New Roman"/>
          <w:color w:val="000000" w:themeColor="text1"/>
          <w:sz w:val="24"/>
          <w:szCs w:val="24"/>
        </w:rPr>
        <w:t xml:space="preserve"> alkaloid, fl</w:t>
      </w:r>
      <w:r w:rsidR="00491BC7" w:rsidRPr="00320414">
        <w:rPr>
          <w:rFonts w:ascii="Times New Roman" w:hAnsi="Times New Roman" w:cs="Times New Roman"/>
          <w:color w:val="000000" w:themeColor="text1"/>
          <w:sz w:val="24"/>
          <w:szCs w:val="24"/>
        </w:rPr>
        <w:t xml:space="preserve">avonoid, terpenoid, dan </w:t>
      </w:r>
      <w:proofErr w:type="spellStart"/>
      <w:r w:rsidR="00491BC7" w:rsidRPr="00320414">
        <w:rPr>
          <w:rFonts w:ascii="Times New Roman" w:hAnsi="Times New Roman" w:cs="Times New Roman"/>
          <w:color w:val="000000" w:themeColor="text1"/>
          <w:sz w:val="24"/>
          <w:szCs w:val="24"/>
        </w:rPr>
        <w:t>ta</w:t>
      </w:r>
      <w:r w:rsidRPr="00320414">
        <w:rPr>
          <w:rFonts w:ascii="Times New Roman" w:hAnsi="Times New Roman" w:cs="Times New Roman"/>
          <w:color w:val="000000" w:themeColor="text1"/>
          <w:sz w:val="24"/>
          <w:szCs w:val="24"/>
        </w:rPr>
        <w:t>nin</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dimana</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metabolit</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sekunder</w:t>
      </w:r>
      <w:proofErr w:type="spellEnd"/>
      <w:r w:rsidRPr="00320414">
        <w:rPr>
          <w:rFonts w:ascii="Times New Roman" w:hAnsi="Times New Roman" w:cs="Times New Roman"/>
          <w:color w:val="000000" w:themeColor="text1"/>
          <w:sz w:val="24"/>
          <w:szCs w:val="24"/>
        </w:rPr>
        <w:t xml:space="preserve"> yang </w:t>
      </w:r>
      <w:proofErr w:type="spellStart"/>
      <w:r w:rsidRPr="00320414">
        <w:rPr>
          <w:rFonts w:ascii="Times New Roman" w:hAnsi="Times New Roman" w:cs="Times New Roman"/>
          <w:color w:val="000000" w:themeColor="text1"/>
          <w:sz w:val="24"/>
          <w:szCs w:val="24"/>
        </w:rPr>
        <w:t>diduga</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memiliki</w:t>
      </w:r>
      <w:proofErr w:type="spellEnd"/>
      <w:r w:rsidRPr="00320414">
        <w:rPr>
          <w:rFonts w:ascii="Times New Roman" w:hAnsi="Times New Roman" w:cs="Times New Roman"/>
          <w:color w:val="000000" w:themeColor="text1"/>
          <w:sz w:val="24"/>
          <w:szCs w:val="24"/>
        </w:rPr>
        <w:t xml:space="preserve"> </w:t>
      </w:r>
      <w:proofErr w:type="spellStart"/>
      <w:r w:rsidRPr="00320414">
        <w:rPr>
          <w:rFonts w:ascii="Times New Roman" w:hAnsi="Times New Roman" w:cs="Times New Roman"/>
          <w:color w:val="000000" w:themeColor="text1"/>
          <w:sz w:val="24"/>
          <w:szCs w:val="24"/>
        </w:rPr>
        <w:t>aktivitas</w:t>
      </w:r>
      <w:proofErr w:type="spellEnd"/>
      <w:r w:rsidRPr="00320414">
        <w:rPr>
          <w:rFonts w:ascii="Times New Roman" w:hAnsi="Times New Roman" w:cs="Times New Roman"/>
          <w:color w:val="000000" w:themeColor="text1"/>
          <w:sz w:val="24"/>
          <w:szCs w:val="24"/>
        </w:rPr>
        <w:t xml:space="preserve"> </w:t>
      </w:r>
      <w:r w:rsidR="001D1969">
        <w:rPr>
          <w:rFonts w:ascii="Times New Roman" w:hAnsi="Times New Roman" w:cs="Times New Roman"/>
          <w:color w:val="000000" w:themeColor="text1"/>
          <w:sz w:val="24"/>
          <w:szCs w:val="24"/>
          <w:lang w:val="id-ID"/>
        </w:rPr>
        <w:t>antihiperglikemia</w:t>
      </w:r>
      <w:r w:rsidR="00491BC7" w:rsidRPr="00320414">
        <w:rPr>
          <w:rFonts w:ascii="Times New Roman" w:hAnsi="Times New Roman" w:cs="Times New Roman"/>
          <w:color w:val="000000" w:themeColor="text1"/>
          <w:sz w:val="24"/>
          <w:szCs w:val="24"/>
        </w:rPr>
        <w:t xml:space="preserve"> </w:t>
      </w:r>
      <w:proofErr w:type="spellStart"/>
      <w:r w:rsidR="00491BC7" w:rsidRPr="00320414">
        <w:rPr>
          <w:rFonts w:ascii="Times New Roman" w:hAnsi="Times New Roman" w:cs="Times New Roman"/>
          <w:color w:val="000000" w:themeColor="text1"/>
          <w:sz w:val="24"/>
          <w:szCs w:val="24"/>
        </w:rPr>
        <w:t>adalah</w:t>
      </w:r>
      <w:proofErr w:type="spellEnd"/>
      <w:r w:rsidR="00491BC7" w:rsidRPr="00320414">
        <w:rPr>
          <w:rFonts w:ascii="Times New Roman" w:hAnsi="Times New Roman" w:cs="Times New Roman"/>
          <w:color w:val="000000" w:themeColor="text1"/>
          <w:sz w:val="24"/>
          <w:szCs w:val="24"/>
        </w:rPr>
        <w:t xml:space="preserve"> alkaloid, </w:t>
      </w:r>
      <w:r w:rsidR="001D1969">
        <w:rPr>
          <w:rFonts w:ascii="Times New Roman" w:hAnsi="Times New Roman" w:cs="Times New Roman"/>
          <w:color w:val="000000" w:themeColor="text1"/>
          <w:sz w:val="24"/>
          <w:szCs w:val="24"/>
          <w:lang w:val="id-ID"/>
        </w:rPr>
        <w:t xml:space="preserve">flavonoid </w:t>
      </w:r>
      <w:r w:rsidR="000B54DF" w:rsidRPr="00320414">
        <w:rPr>
          <w:rFonts w:ascii="Times New Roman" w:hAnsi="Times New Roman" w:cs="Times New Roman"/>
          <w:color w:val="000000" w:themeColor="text1"/>
          <w:sz w:val="24"/>
          <w:szCs w:val="24"/>
          <w:lang w:val="id-ID"/>
        </w:rPr>
        <w:t xml:space="preserve">dan </w:t>
      </w:r>
      <w:proofErr w:type="spellStart"/>
      <w:r w:rsidR="005B58C5">
        <w:rPr>
          <w:rFonts w:ascii="Times New Roman" w:hAnsi="Times New Roman" w:cs="Times New Roman"/>
          <w:color w:val="000000" w:themeColor="text1"/>
          <w:sz w:val="24"/>
          <w:szCs w:val="24"/>
        </w:rPr>
        <w:t>tan</w:t>
      </w:r>
      <w:r w:rsidR="00EB555C" w:rsidRPr="00320414">
        <w:rPr>
          <w:rFonts w:ascii="Times New Roman" w:hAnsi="Times New Roman" w:cs="Times New Roman"/>
          <w:color w:val="000000" w:themeColor="text1"/>
          <w:sz w:val="24"/>
          <w:szCs w:val="24"/>
        </w:rPr>
        <w:t>in</w:t>
      </w:r>
      <w:proofErr w:type="spellEnd"/>
      <w:r w:rsidR="005B58C5">
        <w:rPr>
          <w:rFonts w:ascii="Times New Roman" w:hAnsi="Times New Roman" w:cs="Times New Roman"/>
          <w:color w:val="000000" w:themeColor="text1"/>
          <w:sz w:val="24"/>
          <w:szCs w:val="24"/>
          <w:lang w:val="id-ID"/>
        </w:rPr>
        <w:t>.</w:t>
      </w:r>
    </w:p>
    <w:p w14:paraId="27D7DD44" w14:textId="77777777" w:rsidR="00FA6B11" w:rsidRPr="001D1969" w:rsidRDefault="00FA6B11" w:rsidP="00EB555C">
      <w:pPr>
        <w:spacing w:line="360" w:lineRule="auto"/>
        <w:jc w:val="both"/>
        <w:rPr>
          <w:b/>
          <w:color w:val="000000" w:themeColor="text1"/>
          <w:lang w:val="id-ID"/>
        </w:rPr>
      </w:pPr>
      <w:r w:rsidRPr="00320414">
        <w:rPr>
          <w:b/>
          <w:color w:val="000000" w:themeColor="text1"/>
          <w:lang w:val="en-US"/>
        </w:rPr>
        <w:t xml:space="preserve">Hasil Uji </w:t>
      </w:r>
      <w:r w:rsidR="001D1969">
        <w:rPr>
          <w:b/>
          <w:color w:val="000000" w:themeColor="text1"/>
          <w:lang w:val="id-ID"/>
        </w:rPr>
        <w:t>Antihiperglikemia</w:t>
      </w:r>
    </w:p>
    <w:p w14:paraId="1F504D1A" w14:textId="77777777" w:rsidR="00833A18" w:rsidRPr="007F206E" w:rsidRDefault="00833A18" w:rsidP="00833A18">
      <w:pPr>
        <w:pStyle w:val="ListParagraph"/>
        <w:spacing w:after="0" w:line="360" w:lineRule="auto"/>
        <w:ind w:left="0" w:firstLine="709"/>
        <w:jc w:val="both"/>
        <w:rPr>
          <w:rFonts w:ascii="Times New Roman" w:hAnsi="Times New Roman" w:cs="Times New Roman"/>
          <w:bCs/>
          <w:sz w:val="24"/>
          <w:szCs w:val="24"/>
          <w:lang w:val="id-ID"/>
        </w:rPr>
      </w:pPr>
      <w:r w:rsidRPr="00833A18">
        <w:rPr>
          <w:rFonts w:ascii="Times New Roman" w:hAnsi="Times New Roman" w:cs="Times New Roman"/>
          <w:b/>
          <w:color w:val="000000" w:themeColor="text1"/>
          <w:sz w:val="24"/>
        </w:rPr>
        <w:tab/>
      </w:r>
      <w:r w:rsidRPr="00833A18">
        <w:rPr>
          <w:rFonts w:ascii="Times New Roman" w:hAnsi="Times New Roman" w:cs="Times New Roman"/>
          <w:color w:val="000000" w:themeColor="text1"/>
          <w:sz w:val="24"/>
          <w:lang w:val="id-ID"/>
        </w:rPr>
        <w:t xml:space="preserve">Pengujian aktivitas antihiperglikemia dilakukan terhadap 5 kelompok uji yang diinduksi dengan glukosa. </w:t>
      </w:r>
      <w:r>
        <w:rPr>
          <w:color w:val="000000" w:themeColor="text1"/>
          <w:lang w:val="id-ID"/>
        </w:rPr>
        <w:t xml:space="preserve">Adapun </w:t>
      </w:r>
      <w:r>
        <w:rPr>
          <w:rFonts w:ascii="Times New Roman" w:hAnsi="Times New Roman" w:cs="Times New Roman"/>
          <w:bCs/>
          <w:sz w:val="24"/>
          <w:szCs w:val="24"/>
          <w:lang w:val="id-ID"/>
        </w:rPr>
        <w:t>data rata-rata kadar glukosa darah tiap kelompok uji dapat dilihat pada tabel I berikut ini :</w:t>
      </w:r>
    </w:p>
    <w:p w14:paraId="66AAAF4A" w14:textId="77777777" w:rsidR="00833A18" w:rsidRDefault="00833A18" w:rsidP="00833A18">
      <w:pPr>
        <w:pStyle w:val="ListParagraph"/>
        <w:spacing w:after="0" w:line="360" w:lineRule="auto"/>
        <w:ind w:left="0" w:firstLine="709"/>
        <w:jc w:val="both"/>
        <w:rPr>
          <w:rFonts w:ascii="Times New Roman" w:hAnsi="Times New Roman" w:cs="Times New Roman"/>
          <w:bCs/>
          <w:sz w:val="24"/>
          <w:szCs w:val="24"/>
          <w:lang w:val="id-ID"/>
        </w:rPr>
        <w:sectPr w:rsidR="00833A18" w:rsidSect="0029395E">
          <w:type w:val="continuous"/>
          <w:pgSz w:w="11900" w:h="16840"/>
          <w:pgMar w:top="1701" w:right="1701" w:bottom="1701" w:left="2268" w:header="709" w:footer="709" w:gutter="0"/>
          <w:pgNumType w:start="346" w:chapStyle="1"/>
          <w:cols w:num="2" w:space="708"/>
          <w:titlePg/>
          <w:docGrid w:linePitch="360"/>
        </w:sectPr>
      </w:pPr>
    </w:p>
    <w:p w14:paraId="3D13A9B6" w14:textId="77777777" w:rsidR="00833A18" w:rsidRPr="006F6ADB" w:rsidRDefault="00833A18" w:rsidP="006F6ADB">
      <w:pPr>
        <w:pStyle w:val="ListParagraph"/>
        <w:spacing w:after="0" w:line="360" w:lineRule="auto"/>
        <w:ind w:left="0" w:firstLine="709"/>
        <w:jc w:val="center"/>
        <w:rPr>
          <w:rFonts w:ascii="Times New Roman" w:hAnsi="Times New Roman" w:cs="Times New Roman"/>
          <w:bCs/>
          <w:sz w:val="20"/>
          <w:szCs w:val="24"/>
          <w:lang w:val="id-ID"/>
        </w:rPr>
      </w:pPr>
      <w:r w:rsidRPr="006F6ADB">
        <w:rPr>
          <w:rFonts w:ascii="Times New Roman" w:hAnsi="Times New Roman" w:cs="Times New Roman"/>
          <w:bCs/>
          <w:sz w:val="20"/>
          <w:szCs w:val="24"/>
          <w:lang w:val="id-ID"/>
        </w:rPr>
        <w:t>Tabel I. Data Rata-Rata Kadar Glukosa Darah Tiap Kelompok Uji</w:t>
      </w:r>
    </w:p>
    <w:tbl>
      <w:tblPr>
        <w:tblStyle w:val="TableGrid"/>
        <w:tblW w:w="9391" w:type="dxa"/>
        <w:jc w:val="center"/>
        <w:tblBorders>
          <w:left w:val="none" w:sz="0" w:space="0" w:color="auto"/>
          <w:right w:val="none" w:sz="0" w:space="0" w:color="auto"/>
        </w:tblBorders>
        <w:tblLook w:val="04A0" w:firstRow="1" w:lastRow="0" w:firstColumn="1" w:lastColumn="0" w:noHBand="0" w:noVBand="1"/>
      </w:tblPr>
      <w:tblGrid>
        <w:gridCol w:w="976"/>
        <w:gridCol w:w="1125"/>
        <w:gridCol w:w="1215"/>
        <w:gridCol w:w="1215"/>
        <w:gridCol w:w="1215"/>
        <w:gridCol w:w="1215"/>
        <w:gridCol w:w="1215"/>
        <w:gridCol w:w="1215"/>
      </w:tblGrid>
      <w:tr w:rsidR="00833A18" w:rsidRPr="00CC35AA" w14:paraId="0C152D05" w14:textId="77777777" w:rsidTr="00833A18">
        <w:trPr>
          <w:jc w:val="center"/>
        </w:trPr>
        <w:tc>
          <w:tcPr>
            <w:tcW w:w="976" w:type="dxa"/>
            <w:vMerge w:val="restart"/>
            <w:tcBorders>
              <w:right w:val="nil"/>
            </w:tcBorders>
            <w:vAlign w:val="center"/>
          </w:tcPr>
          <w:p w14:paraId="36628050" w14:textId="77777777" w:rsidR="00833A18" w:rsidRPr="00CC35AA" w:rsidRDefault="00833A18" w:rsidP="00833A18">
            <w:pPr>
              <w:tabs>
                <w:tab w:val="left" w:pos="2822"/>
              </w:tabs>
              <w:spacing w:line="360" w:lineRule="auto"/>
              <w:jc w:val="center"/>
              <w:rPr>
                <w:bCs/>
                <w:sz w:val="18"/>
                <w:szCs w:val="18"/>
                <w:lang w:val="id-ID"/>
              </w:rPr>
            </w:pPr>
            <w:r w:rsidRPr="00CC35AA">
              <w:rPr>
                <w:bCs/>
                <w:sz w:val="18"/>
                <w:szCs w:val="18"/>
                <w:lang w:val="id-ID"/>
              </w:rPr>
              <w:t>Kelompok</w:t>
            </w:r>
          </w:p>
        </w:tc>
        <w:tc>
          <w:tcPr>
            <w:tcW w:w="8415" w:type="dxa"/>
            <w:gridSpan w:val="7"/>
            <w:tcBorders>
              <w:left w:val="nil"/>
              <w:bottom w:val="single" w:sz="4" w:space="0" w:color="auto"/>
            </w:tcBorders>
          </w:tcPr>
          <w:p w14:paraId="7BE144B1"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Rata-rata kadar glukosa darah ± SD</w:t>
            </w:r>
          </w:p>
        </w:tc>
      </w:tr>
      <w:tr w:rsidR="00833A18" w:rsidRPr="00CC35AA" w14:paraId="2E549DE4" w14:textId="77777777" w:rsidTr="00833A18">
        <w:trPr>
          <w:jc w:val="center"/>
        </w:trPr>
        <w:tc>
          <w:tcPr>
            <w:tcW w:w="976" w:type="dxa"/>
            <w:vMerge/>
            <w:tcBorders>
              <w:right w:val="nil"/>
            </w:tcBorders>
          </w:tcPr>
          <w:p w14:paraId="236CCFE4" w14:textId="77777777" w:rsidR="00833A18" w:rsidRPr="00CC35AA" w:rsidRDefault="00833A18" w:rsidP="00930F73">
            <w:pPr>
              <w:tabs>
                <w:tab w:val="left" w:pos="2822"/>
              </w:tabs>
              <w:spacing w:line="360" w:lineRule="auto"/>
              <w:jc w:val="center"/>
              <w:rPr>
                <w:bCs/>
                <w:sz w:val="18"/>
                <w:szCs w:val="18"/>
                <w:lang w:val="id-ID"/>
              </w:rPr>
            </w:pPr>
          </w:p>
        </w:tc>
        <w:tc>
          <w:tcPr>
            <w:tcW w:w="1125" w:type="dxa"/>
            <w:tcBorders>
              <w:left w:val="nil"/>
              <w:bottom w:val="single" w:sz="4" w:space="0" w:color="auto"/>
              <w:right w:val="nil"/>
            </w:tcBorders>
          </w:tcPr>
          <w:p w14:paraId="207024B6"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T0</w:t>
            </w:r>
          </w:p>
        </w:tc>
        <w:tc>
          <w:tcPr>
            <w:tcW w:w="1215" w:type="dxa"/>
            <w:tcBorders>
              <w:left w:val="nil"/>
              <w:bottom w:val="single" w:sz="4" w:space="0" w:color="auto"/>
              <w:right w:val="nil"/>
            </w:tcBorders>
          </w:tcPr>
          <w:p w14:paraId="093D2D84"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T30</w:t>
            </w:r>
          </w:p>
        </w:tc>
        <w:tc>
          <w:tcPr>
            <w:tcW w:w="1215" w:type="dxa"/>
            <w:tcBorders>
              <w:left w:val="nil"/>
              <w:bottom w:val="single" w:sz="4" w:space="0" w:color="auto"/>
              <w:right w:val="nil"/>
            </w:tcBorders>
          </w:tcPr>
          <w:p w14:paraId="0B07DACD"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T60</w:t>
            </w:r>
          </w:p>
        </w:tc>
        <w:tc>
          <w:tcPr>
            <w:tcW w:w="1215" w:type="dxa"/>
            <w:tcBorders>
              <w:left w:val="nil"/>
              <w:bottom w:val="single" w:sz="4" w:space="0" w:color="auto"/>
              <w:right w:val="nil"/>
            </w:tcBorders>
          </w:tcPr>
          <w:p w14:paraId="4761A6A4"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T90</w:t>
            </w:r>
          </w:p>
        </w:tc>
        <w:tc>
          <w:tcPr>
            <w:tcW w:w="1215" w:type="dxa"/>
            <w:tcBorders>
              <w:left w:val="nil"/>
              <w:bottom w:val="single" w:sz="4" w:space="0" w:color="auto"/>
              <w:right w:val="nil"/>
            </w:tcBorders>
          </w:tcPr>
          <w:p w14:paraId="0842B5F3"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T120</w:t>
            </w:r>
          </w:p>
        </w:tc>
        <w:tc>
          <w:tcPr>
            <w:tcW w:w="1215" w:type="dxa"/>
            <w:tcBorders>
              <w:left w:val="nil"/>
              <w:bottom w:val="single" w:sz="4" w:space="0" w:color="auto"/>
              <w:right w:val="nil"/>
            </w:tcBorders>
          </w:tcPr>
          <w:p w14:paraId="024AF2FD"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T150</w:t>
            </w:r>
          </w:p>
        </w:tc>
        <w:tc>
          <w:tcPr>
            <w:tcW w:w="1215" w:type="dxa"/>
            <w:tcBorders>
              <w:left w:val="nil"/>
              <w:bottom w:val="single" w:sz="4" w:space="0" w:color="auto"/>
            </w:tcBorders>
          </w:tcPr>
          <w:p w14:paraId="105880DF"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T180</w:t>
            </w:r>
          </w:p>
        </w:tc>
      </w:tr>
      <w:tr w:rsidR="00833A18" w:rsidRPr="00CC35AA" w14:paraId="04887C34" w14:textId="77777777" w:rsidTr="00833A18">
        <w:trPr>
          <w:jc w:val="center"/>
        </w:trPr>
        <w:tc>
          <w:tcPr>
            <w:tcW w:w="976" w:type="dxa"/>
            <w:tcBorders>
              <w:right w:val="nil"/>
            </w:tcBorders>
          </w:tcPr>
          <w:p w14:paraId="7F3A0B1E"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KN</w:t>
            </w:r>
          </w:p>
          <w:p w14:paraId="70C96F30"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KP</w:t>
            </w:r>
          </w:p>
          <w:p w14:paraId="7ABB76DA"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E1</w:t>
            </w:r>
          </w:p>
          <w:p w14:paraId="04CB7120"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E2</w:t>
            </w:r>
          </w:p>
          <w:p w14:paraId="0BBF89B5" w14:textId="77777777" w:rsidR="00833A18" w:rsidRPr="00CC35AA" w:rsidRDefault="00833A18" w:rsidP="00930F73">
            <w:pPr>
              <w:tabs>
                <w:tab w:val="left" w:pos="2822"/>
              </w:tabs>
              <w:spacing w:line="360" w:lineRule="auto"/>
              <w:jc w:val="center"/>
              <w:rPr>
                <w:bCs/>
                <w:sz w:val="18"/>
                <w:szCs w:val="18"/>
                <w:lang w:val="id-ID"/>
              </w:rPr>
            </w:pPr>
            <w:r w:rsidRPr="00CC35AA">
              <w:rPr>
                <w:bCs/>
                <w:sz w:val="18"/>
                <w:szCs w:val="18"/>
                <w:lang w:val="id-ID"/>
              </w:rPr>
              <w:t>E3</w:t>
            </w:r>
          </w:p>
        </w:tc>
        <w:tc>
          <w:tcPr>
            <w:tcW w:w="1125" w:type="dxa"/>
            <w:tcBorders>
              <w:top w:val="single" w:sz="4" w:space="0" w:color="auto"/>
              <w:left w:val="nil"/>
              <w:right w:val="nil"/>
            </w:tcBorders>
          </w:tcPr>
          <w:p w14:paraId="4E129741"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84,00±17,06</w:t>
            </w:r>
          </w:p>
          <w:p w14:paraId="3A4182CA"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63,33±27,79</w:t>
            </w:r>
          </w:p>
          <w:p w14:paraId="7E43419E"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80,67±22,05</w:t>
            </w:r>
          </w:p>
          <w:p w14:paraId="75393A1D"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76,67±</w:t>
            </w:r>
            <w:r>
              <w:rPr>
                <w:bCs/>
                <w:sz w:val="18"/>
                <w:szCs w:val="18"/>
                <w:lang w:val="id-ID"/>
              </w:rPr>
              <w:t xml:space="preserve">  </w:t>
            </w:r>
            <w:r w:rsidRPr="00CC35AA">
              <w:rPr>
                <w:bCs/>
                <w:sz w:val="18"/>
                <w:szCs w:val="18"/>
                <w:lang w:val="id-ID"/>
              </w:rPr>
              <w:t>3,79</w:t>
            </w:r>
          </w:p>
          <w:p w14:paraId="2F776425"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83,67±</w:t>
            </w:r>
            <w:r>
              <w:rPr>
                <w:bCs/>
                <w:sz w:val="18"/>
                <w:szCs w:val="18"/>
                <w:lang w:val="id-ID"/>
              </w:rPr>
              <w:t xml:space="preserve">  </w:t>
            </w:r>
            <w:r w:rsidRPr="00CC35AA">
              <w:rPr>
                <w:bCs/>
                <w:sz w:val="18"/>
                <w:szCs w:val="18"/>
                <w:lang w:val="id-ID"/>
              </w:rPr>
              <w:t>5,69</w:t>
            </w:r>
          </w:p>
        </w:tc>
        <w:tc>
          <w:tcPr>
            <w:tcW w:w="1215" w:type="dxa"/>
            <w:tcBorders>
              <w:top w:val="single" w:sz="4" w:space="0" w:color="auto"/>
              <w:left w:val="nil"/>
              <w:right w:val="nil"/>
            </w:tcBorders>
          </w:tcPr>
          <w:p w14:paraId="1249B1CA"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278,33±50,34</w:t>
            </w:r>
          </w:p>
          <w:p w14:paraId="30365DC3"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141,67±65,50</w:t>
            </w:r>
          </w:p>
          <w:p w14:paraId="30B7D157"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210,67±48,23</w:t>
            </w:r>
          </w:p>
          <w:p w14:paraId="16E6C5BC"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216,00±37,64</w:t>
            </w:r>
          </w:p>
          <w:p w14:paraId="2E3C6995"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163,00±64,86</w:t>
            </w:r>
          </w:p>
        </w:tc>
        <w:tc>
          <w:tcPr>
            <w:tcW w:w="1215" w:type="dxa"/>
            <w:tcBorders>
              <w:top w:val="single" w:sz="4" w:space="0" w:color="auto"/>
              <w:left w:val="nil"/>
              <w:right w:val="nil"/>
            </w:tcBorders>
          </w:tcPr>
          <w:p w14:paraId="5EAB3A04"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276,00±10,54</w:t>
            </w:r>
          </w:p>
          <w:p w14:paraId="69DD90D4"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113,00±17,06</w:t>
            </w:r>
          </w:p>
          <w:p w14:paraId="740A0C00"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215,67±39,32</w:t>
            </w:r>
          </w:p>
          <w:p w14:paraId="407B46EC"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182,67±35,36</w:t>
            </w:r>
          </w:p>
          <w:p w14:paraId="545CAD5D"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163,00±64,86</w:t>
            </w:r>
          </w:p>
        </w:tc>
        <w:tc>
          <w:tcPr>
            <w:tcW w:w="1215" w:type="dxa"/>
            <w:tcBorders>
              <w:top w:val="single" w:sz="4" w:space="0" w:color="auto"/>
              <w:left w:val="nil"/>
              <w:right w:val="nil"/>
            </w:tcBorders>
          </w:tcPr>
          <w:p w14:paraId="0273BCA1"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170,67±31,97</w:t>
            </w:r>
          </w:p>
          <w:p w14:paraId="2D1818EC"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119,00±37,27</w:t>
            </w:r>
          </w:p>
          <w:p w14:paraId="1080E491"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154,67±73,36</w:t>
            </w:r>
          </w:p>
          <w:p w14:paraId="3BCD3617"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157,33±20,26</w:t>
            </w:r>
          </w:p>
          <w:p w14:paraId="4AA0D8A9"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135,00±41,00</w:t>
            </w:r>
          </w:p>
        </w:tc>
        <w:tc>
          <w:tcPr>
            <w:tcW w:w="1215" w:type="dxa"/>
            <w:tcBorders>
              <w:top w:val="single" w:sz="4" w:space="0" w:color="auto"/>
              <w:left w:val="nil"/>
              <w:right w:val="nil"/>
            </w:tcBorders>
          </w:tcPr>
          <w:p w14:paraId="17A4B01A"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170,67±45,09</w:t>
            </w:r>
          </w:p>
          <w:p w14:paraId="24048DB8"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126,00±45,90</w:t>
            </w:r>
          </w:p>
          <w:p w14:paraId="5DBD8F21"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175,67±33,17</w:t>
            </w:r>
          </w:p>
          <w:p w14:paraId="4C28C32C"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169,67±18,72</w:t>
            </w:r>
          </w:p>
          <w:p w14:paraId="52D45530"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157,33±54,15</w:t>
            </w:r>
          </w:p>
        </w:tc>
        <w:tc>
          <w:tcPr>
            <w:tcW w:w="1215" w:type="dxa"/>
            <w:tcBorders>
              <w:top w:val="single" w:sz="4" w:space="0" w:color="auto"/>
              <w:left w:val="nil"/>
              <w:right w:val="nil"/>
            </w:tcBorders>
          </w:tcPr>
          <w:p w14:paraId="36D4E2FC"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198,67±22,01</w:t>
            </w:r>
          </w:p>
          <w:p w14:paraId="2014C181"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112,33±35,73</w:t>
            </w:r>
          </w:p>
          <w:p w14:paraId="5750312D"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139,33±26,27</w:t>
            </w:r>
          </w:p>
          <w:p w14:paraId="3A7B77D8"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124,33±</w:t>
            </w:r>
            <w:r>
              <w:rPr>
                <w:bCs/>
                <w:sz w:val="18"/>
                <w:szCs w:val="18"/>
                <w:lang w:val="id-ID"/>
              </w:rPr>
              <w:t xml:space="preserve">  </w:t>
            </w:r>
            <w:r w:rsidRPr="00CC35AA">
              <w:rPr>
                <w:bCs/>
                <w:sz w:val="18"/>
                <w:szCs w:val="18"/>
                <w:lang w:val="id-ID"/>
              </w:rPr>
              <w:t>4,04</w:t>
            </w:r>
          </w:p>
          <w:p w14:paraId="2DB173E9"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105,33±17,79</w:t>
            </w:r>
          </w:p>
        </w:tc>
        <w:tc>
          <w:tcPr>
            <w:tcW w:w="1215" w:type="dxa"/>
            <w:tcBorders>
              <w:top w:val="single" w:sz="4" w:space="0" w:color="auto"/>
              <w:left w:val="nil"/>
            </w:tcBorders>
          </w:tcPr>
          <w:p w14:paraId="0BB86E57"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171,33±42,00</w:t>
            </w:r>
          </w:p>
          <w:p w14:paraId="3D6DB807" w14:textId="77777777" w:rsidR="00833A18" w:rsidRPr="00CC35AA" w:rsidRDefault="00833A18" w:rsidP="00930F73">
            <w:pPr>
              <w:tabs>
                <w:tab w:val="left" w:pos="2822"/>
              </w:tabs>
              <w:spacing w:line="360" w:lineRule="auto"/>
              <w:jc w:val="both"/>
              <w:rPr>
                <w:bCs/>
                <w:sz w:val="18"/>
                <w:szCs w:val="18"/>
                <w:lang w:val="id-ID"/>
              </w:rPr>
            </w:pPr>
            <w:r>
              <w:rPr>
                <w:bCs/>
                <w:sz w:val="18"/>
                <w:szCs w:val="18"/>
                <w:lang w:val="id-ID"/>
              </w:rPr>
              <w:t xml:space="preserve">  </w:t>
            </w:r>
            <w:r w:rsidRPr="00CC35AA">
              <w:rPr>
                <w:bCs/>
                <w:sz w:val="18"/>
                <w:szCs w:val="18"/>
                <w:lang w:val="id-ID"/>
              </w:rPr>
              <w:t>96,33±31,34</w:t>
            </w:r>
          </w:p>
          <w:p w14:paraId="3539B5C4"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144,33±32,33</w:t>
            </w:r>
          </w:p>
          <w:p w14:paraId="01FEF626" w14:textId="77777777" w:rsidR="00833A18" w:rsidRPr="00CC35AA" w:rsidRDefault="00833A18" w:rsidP="00930F73">
            <w:pPr>
              <w:tabs>
                <w:tab w:val="left" w:pos="2822"/>
              </w:tabs>
              <w:spacing w:line="360" w:lineRule="auto"/>
              <w:jc w:val="both"/>
              <w:rPr>
                <w:bCs/>
                <w:sz w:val="18"/>
                <w:szCs w:val="18"/>
                <w:lang w:val="id-ID"/>
              </w:rPr>
            </w:pPr>
            <w:r w:rsidRPr="00CC35AA">
              <w:rPr>
                <w:bCs/>
                <w:sz w:val="18"/>
                <w:szCs w:val="18"/>
                <w:lang w:val="id-ID"/>
              </w:rPr>
              <w:t>115,33±14,01</w:t>
            </w:r>
          </w:p>
          <w:p w14:paraId="2D35D065" w14:textId="77777777" w:rsidR="00833A18" w:rsidRPr="00CC35AA" w:rsidRDefault="00833A18" w:rsidP="00930F73">
            <w:pPr>
              <w:tabs>
                <w:tab w:val="left" w:pos="2822"/>
              </w:tabs>
              <w:spacing w:line="360" w:lineRule="auto"/>
              <w:jc w:val="both"/>
              <w:rPr>
                <w:bCs/>
                <w:sz w:val="18"/>
                <w:szCs w:val="18"/>
                <w:lang w:val="id-ID"/>
              </w:rPr>
            </w:pPr>
            <w:r>
              <w:rPr>
                <w:bCs/>
                <w:sz w:val="18"/>
                <w:szCs w:val="18"/>
                <w:lang w:val="id-ID"/>
              </w:rPr>
              <w:t xml:space="preserve">  </w:t>
            </w:r>
            <w:r w:rsidRPr="00CC35AA">
              <w:rPr>
                <w:bCs/>
                <w:sz w:val="18"/>
                <w:szCs w:val="18"/>
                <w:lang w:val="id-ID"/>
              </w:rPr>
              <w:t>99,00±16,09</w:t>
            </w:r>
          </w:p>
        </w:tc>
      </w:tr>
    </w:tbl>
    <w:p w14:paraId="03118247" w14:textId="77777777" w:rsidR="00833A18" w:rsidRPr="00833A18" w:rsidRDefault="00833A18" w:rsidP="00833A18">
      <w:pPr>
        <w:tabs>
          <w:tab w:val="left" w:pos="2822"/>
        </w:tabs>
        <w:jc w:val="both"/>
        <w:rPr>
          <w:bCs/>
          <w:sz w:val="20"/>
          <w:lang w:val="id-ID"/>
        </w:rPr>
      </w:pPr>
      <w:r w:rsidRPr="00833A18">
        <w:rPr>
          <w:bCs/>
          <w:sz w:val="20"/>
          <w:lang w:val="id-ID"/>
        </w:rPr>
        <w:t>Keterangan :</w:t>
      </w:r>
    </w:p>
    <w:p w14:paraId="51BF97C9" w14:textId="77777777" w:rsidR="00833A18" w:rsidRPr="00833A18" w:rsidRDefault="00833A18" w:rsidP="00833A18">
      <w:pPr>
        <w:tabs>
          <w:tab w:val="left" w:pos="426"/>
          <w:tab w:val="left" w:pos="2822"/>
        </w:tabs>
        <w:jc w:val="both"/>
        <w:rPr>
          <w:bCs/>
          <w:sz w:val="20"/>
          <w:lang w:val="id-ID"/>
        </w:rPr>
      </w:pPr>
      <w:r w:rsidRPr="00833A18">
        <w:rPr>
          <w:bCs/>
          <w:sz w:val="20"/>
          <w:lang w:val="id-ID"/>
        </w:rPr>
        <w:t xml:space="preserve">KN </w:t>
      </w:r>
      <w:r w:rsidRPr="00833A18">
        <w:rPr>
          <w:bCs/>
          <w:sz w:val="20"/>
          <w:lang w:val="id-ID"/>
        </w:rPr>
        <w:tab/>
        <w:t>= Kelompok kontrol negatif (NaCMC 0,5%)</w:t>
      </w:r>
    </w:p>
    <w:p w14:paraId="3E2EEA7D" w14:textId="77777777" w:rsidR="00833A18" w:rsidRPr="00833A18" w:rsidRDefault="00833A18" w:rsidP="00833A18">
      <w:pPr>
        <w:tabs>
          <w:tab w:val="left" w:pos="426"/>
          <w:tab w:val="left" w:pos="2822"/>
        </w:tabs>
        <w:jc w:val="both"/>
        <w:rPr>
          <w:bCs/>
          <w:sz w:val="20"/>
          <w:lang w:val="id-ID"/>
        </w:rPr>
      </w:pPr>
      <w:r w:rsidRPr="00833A18">
        <w:rPr>
          <w:bCs/>
          <w:sz w:val="20"/>
          <w:lang w:val="id-ID"/>
        </w:rPr>
        <w:t>KP  = Kelompok kontrol positif (Glibenklamid 65 mg/KgBB)</w:t>
      </w:r>
    </w:p>
    <w:p w14:paraId="28E6A08B" w14:textId="77777777" w:rsidR="00833A18" w:rsidRPr="00833A18" w:rsidRDefault="00833A18" w:rsidP="00833A18">
      <w:pPr>
        <w:tabs>
          <w:tab w:val="left" w:pos="426"/>
          <w:tab w:val="left" w:pos="2822"/>
        </w:tabs>
        <w:jc w:val="both"/>
        <w:rPr>
          <w:bCs/>
          <w:sz w:val="20"/>
          <w:lang w:val="id-ID"/>
        </w:rPr>
      </w:pPr>
      <w:r w:rsidRPr="00833A18">
        <w:rPr>
          <w:bCs/>
          <w:sz w:val="20"/>
          <w:lang w:val="id-ID"/>
        </w:rPr>
        <w:t xml:space="preserve">E1 </w:t>
      </w:r>
      <w:r w:rsidRPr="00833A18">
        <w:rPr>
          <w:bCs/>
          <w:sz w:val="20"/>
          <w:lang w:val="id-ID"/>
        </w:rPr>
        <w:tab/>
        <w:t>= Ekstrak etanol kulit batang sengkuang 100 mg/kgbb</w:t>
      </w:r>
    </w:p>
    <w:p w14:paraId="32A9B3E3" w14:textId="77777777" w:rsidR="00833A18" w:rsidRPr="00833A18" w:rsidRDefault="00833A18" w:rsidP="00833A18">
      <w:pPr>
        <w:tabs>
          <w:tab w:val="left" w:pos="426"/>
          <w:tab w:val="left" w:pos="2822"/>
        </w:tabs>
        <w:jc w:val="both"/>
        <w:rPr>
          <w:bCs/>
          <w:sz w:val="20"/>
          <w:lang w:val="id-ID"/>
        </w:rPr>
      </w:pPr>
      <w:r w:rsidRPr="00833A18">
        <w:rPr>
          <w:bCs/>
          <w:sz w:val="20"/>
          <w:lang w:val="id-ID"/>
        </w:rPr>
        <w:t xml:space="preserve">E2 </w:t>
      </w:r>
      <w:r w:rsidRPr="00833A18">
        <w:rPr>
          <w:bCs/>
          <w:sz w:val="20"/>
          <w:lang w:val="id-ID"/>
        </w:rPr>
        <w:tab/>
        <w:t>= Ekstrak etanol kulit batang sengkuang 200 mg/kgbb</w:t>
      </w:r>
    </w:p>
    <w:p w14:paraId="3366D891" w14:textId="77777777" w:rsidR="00833A18" w:rsidRPr="00833A18" w:rsidRDefault="00833A18" w:rsidP="00833A18">
      <w:pPr>
        <w:tabs>
          <w:tab w:val="left" w:pos="426"/>
          <w:tab w:val="left" w:pos="2822"/>
        </w:tabs>
        <w:jc w:val="both"/>
        <w:rPr>
          <w:bCs/>
          <w:sz w:val="20"/>
          <w:lang w:val="id-ID"/>
        </w:rPr>
      </w:pPr>
      <w:r w:rsidRPr="00833A18">
        <w:rPr>
          <w:bCs/>
          <w:sz w:val="20"/>
          <w:lang w:val="id-ID"/>
        </w:rPr>
        <w:t xml:space="preserve">E3 </w:t>
      </w:r>
      <w:r w:rsidRPr="00833A18">
        <w:rPr>
          <w:bCs/>
          <w:sz w:val="20"/>
          <w:lang w:val="id-ID"/>
        </w:rPr>
        <w:tab/>
        <w:t>= Ekstrak etanol kulit batang sengkuang 400 mg/kgbb</w:t>
      </w:r>
    </w:p>
    <w:p w14:paraId="0B8F08FF" w14:textId="77777777" w:rsidR="00833A18" w:rsidRPr="00833A18" w:rsidRDefault="00833A18" w:rsidP="00E42286">
      <w:pPr>
        <w:spacing w:line="360" w:lineRule="auto"/>
        <w:jc w:val="both"/>
        <w:rPr>
          <w:color w:val="000000" w:themeColor="text1"/>
          <w:sz w:val="20"/>
          <w:lang w:val="id-ID"/>
        </w:rPr>
        <w:sectPr w:rsidR="00833A18" w:rsidRPr="00833A18" w:rsidSect="00833A18">
          <w:type w:val="continuous"/>
          <w:pgSz w:w="11900" w:h="16840"/>
          <w:pgMar w:top="1701" w:right="1701" w:bottom="1701" w:left="2268" w:header="709" w:footer="709" w:gutter="0"/>
          <w:pgNumType w:start="1" w:chapStyle="1"/>
          <w:cols w:space="708"/>
          <w:titlePg/>
          <w:docGrid w:linePitch="360"/>
        </w:sectPr>
      </w:pPr>
    </w:p>
    <w:p w14:paraId="0958DBB5" w14:textId="77777777" w:rsidR="00833A18" w:rsidRDefault="00833A18" w:rsidP="00E42286">
      <w:pPr>
        <w:spacing w:line="360" w:lineRule="auto"/>
        <w:jc w:val="both"/>
        <w:rPr>
          <w:color w:val="000000" w:themeColor="text1"/>
          <w:lang w:val="id-ID"/>
        </w:rPr>
      </w:pPr>
    </w:p>
    <w:p w14:paraId="30F163A8" w14:textId="77777777" w:rsidR="00833A18" w:rsidRPr="000E210A" w:rsidRDefault="00833A18" w:rsidP="00833A18">
      <w:pPr>
        <w:spacing w:line="360" w:lineRule="auto"/>
        <w:ind w:firstLine="426"/>
        <w:jc w:val="both"/>
        <w:rPr>
          <w:bCs/>
          <w:lang w:val="id-ID"/>
        </w:rPr>
      </w:pPr>
      <w:r>
        <w:rPr>
          <w:bCs/>
          <w:lang w:val="id-ID"/>
        </w:rPr>
        <w:t>Berdasarkan data rata-rata kadar glukosa tersebut maka dapat diketahui bahwa pada waktu T0 kadar glukosa darah pada tiap kelompok uji masih normal yaitu dibawah 100, kemudian seiring bertambahnya waktu terus terjadi kenaikan hingga pada T180 menunjukkan kelompok kontrol negatif yang diberikan suspensi Na.CMC memiliki rata-rata kadar glukosa darah paling tinggi yaitu sebesar 171,33 jika dibandingkan dengan kelompok uji yang diberikan glibenklamid maupun ekstrak. Hal tersebut dapat menandakan bahwa kelompok ekstrak etanol kulit batang sengkuang memiliki kemampuan menurunkan kadar glukosa darah.</w:t>
      </w:r>
    </w:p>
    <w:p w14:paraId="3788E0A6" w14:textId="77777777" w:rsidR="00833A18" w:rsidRPr="00833A18" w:rsidRDefault="00833A18" w:rsidP="00833A18">
      <w:pPr>
        <w:spacing w:line="360" w:lineRule="auto"/>
        <w:jc w:val="both"/>
        <w:rPr>
          <w:color w:val="000000" w:themeColor="text1"/>
          <w:lang w:val="id-ID"/>
        </w:rPr>
      </w:pPr>
      <w:r>
        <w:rPr>
          <w:bCs/>
          <w:lang w:val="id-ID"/>
        </w:rPr>
        <w:tab/>
        <w:t>Data kadar glukosa darah dari tiap kelompok uji kemudian digunakan untuk menghitung nilai AUC (</w:t>
      </w:r>
      <w:r>
        <w:rPr>
          <w:bCs/>
          <w:i/>
          <w:lang w:val="id-ID"/>
        </w:rPr>
        <w:t>Area Under Curve</w:t>
      </w:r>
      <w:r>
        <w:rPr>
          <w:bCs/>
          <w:lang w:val="id-ID"/>
        </w:rPr>
        <w:t>). Nilai AUC ini digunakan untuk mengetahui banyaknya kadar glukosa yang tidak masuk ke dalam sel tubuh. Adapun data rata-rata nilai AUC pada tiap kelompok uji dapat dilihat pada tabel II sebagai berikut :</w:t>
      </w:r>
    </w:p>
    <w:p w14:paraId="191F1820" w14:textId="77777777" w:rsidR="00833A18" w:rsidRPr="006F6ADB" w:rsidRDefault="00833A18" w:rsidP="00932D60">
      <w:pPr>
        <w:jc w:val="center"/>
        <w:rPr>
          <w:bCs/>
          <w:sz w:val="20"/>
          <w:lang w:val="id-ID"/>
        </w:rPr>
      </w:pPr>
      <w:r w:rsidRPr="006F6ADB">
        <w:rPr>
          <w:bCs/>
          <w:sz w:val="20"/>
          <w:lang w:val="id-ID"/>
        </w:rPr>
        <w:t>Tabel II. Data Rata-Rata AUC Pada Tiap Kelompok Uji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174"/>
      </w:tblGrid>
      <w:tr w:rsidR="00833A18" w:rsidRPr="00932D60" w14:paraId="0FA830DA" w14:textId="77777777" w:rsidTr="00930F73">
        <w:trPr>
          <w:jc w:val="center"/>
        </w:trPr>
        <w:tc>
          <w:tcPr>
            <w:tcW w:w="1978" w:type="dxa"/>
            <w:tcBorders>
              <w:top w:val="single" w:sz="4" w:space="0" w:color="auto"/>
              <w:bottom w:val="single" w:sz="4" w:space="0" w:color="auto"/>
            </w:tcBorders>
          </w:tcPr>
          <w:p w14:paraId="58ED329B"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Kelompok</w:t>
            </w:r>
          </w:p>
        </w:tc>
        <w:tc>
          <w:tcPr>
            <w:tcW w:w="3964" w:type="dxa"/>
            <w:tcBorders>
              <w:top w:val="single" w:sz="4" w:space="0" w:color="auto"/>
              <w:bottom w:val="single" w:sz="4" w:space="0" w:color="auto"/>
            </w:tcBorders>
          </w:tcPr>
          <w:p w14:paraId="1EBB39E1"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Rata-rata AUC ± SD</w:t>
            </w:r>
          </w:p>
        </w:tc>
      </w:tr>
      <w:tr w:rsidR="00833A18" w:rsidRPr="00932D60" w14:paraId="2392A7B8" w14:textId="77777777" w:rsidTr="00930F73">
        <w:trPr>
          <w:jc w:val="center"/>
        </w:trPr>
        <w:tc>
          <w:tcPr>
            <w:tcW w:w="1978" w:type="dxa"/>
            <w:tcBorders>
              <w:top w:val="single" w:sz="4" w:space="0" w:color="auto"/>
            </w:tcBorders>
          </w:tcPr>
          <w:p w14:paraId="4266D2F1"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KN</w:t>
            </w:r>
          </w:p>
          <w:p w14:paraId="7DB746C8"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KP</w:t>
            </w:r>
          </w:p>
          <w:p w14:paraId="7B2361AF"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E1</w:t>
            </w:r>
          </w:p>
          <w:p w14:paraId="176780AB"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E2</w:t>
            </w:r>
          </w:p>
          <w:p w14:paraId="78BFF0F7"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E3</w:t>
            </w:r>
          </w:p>
        </w:tc>
        <w:tc>
          <w:tcPr>
            <w:tcW w:w="3964" w:type="dxa"/>
            <w:tcBorders>
              <w:top w:val="single" w:sz="4" w:space="0" w:color="auto"/>
            </w:tcBorders>
          </w:tcPr>
          <w:p w14:paraId="768C338E"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36.600 ± 4.549,63</w:t>
            </w:r>
          </w:p>
          <w:p w14:paraId="7BA2CA4A"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20.755 ± 6.275,31</w:t>
            </w:r>
          </w:p>
          <w:p w14:paraId="2F3774E4"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30.255 ± 6.109, 42</w:t>
            </w:r>
          </w:p>
          <w:p w14:paraId="7D8C19FA"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28.380 ± 2.044,46</w:t>
            </w:r>
          </w:p>
          <w:p w14:paraId="02CD9325" w14:textId="77777777" w:rsidR="00833A18" w:rsidRPr="00932D60" w:rsidRDefault="00833A18" w:rsidP="00930F73">
            <w:pPr>
              <w:tabs>
                <w:tab w:val="left" w:pos="2822"/>
              </w:tabs>
              <w:spacing w:line="360" w:lineRule="auto"/>
              <w:jc w:val="center"/>
              <w:rPr>
                <w:bCs/>
                <w:sz w:val="20"/>
                <w:lang w:val="id-ID"/>
              </w:rPr>
            </w:pPr>
            <w:r w:rsidRPr="00932D60">
              <w:rPr>
                <w:bCs/>
                <w:sz w:val="20"/>
                <w:lang w:val="id-ID"/>
              </w:rPr>
              <w:t>24.450 ± 7.074,52</w:t>
            </w:r>
          </w:p>
        </w:tc>
      </w:tr>
    </w:tbl>
    <w:p w14:paraId="4C38F6F1" w14:textId="77777777" w:rsidR="00833A18" w:rsidRPr="00932D60" w:rsidRDefault="00833A18" w:rsidP="00833A18">
      <w:pPr>
        <w:tabs>
          <w:tab w:val="left" w:pos="2822"/>
        </w:tabs>
        <w:jc w:val="both"/>
        <w:rPr>
          <w:bCs/>
          <w:sz w:val="20"/>
          <w:lang w:val="id-ID"/>
        </w:rPr>
      </w:pPr>
      <w:r w:rsidRPr="00932D60">
        <w:rPr>
          <w:bCs/>
          <w:sz w:val="20"/>
          <w:lang w:val="id-ID"/>
        </w:rPr>
        <w:t>Keterangan :</w:t>
      </w:r>
    </w:p>
    <w:p w14:paraId="406655C4" w14:textId="77777777" w:rsidR="00932D60" w:rsidRDefault="00833A18" w:rsidP="00932D60">
      <w:pPr>
        <w:tabs>
          <w:tab w:val="left" w:pos="709"/>
          <w:tab w:val="left" w:pos="2822"/>
        </w:tabs>
        <w:ind w:left="420" w:hanging="420"/>
        <w:jc w:val="both"/>
        <w:rPr>
          <w:bCs/>
          <w:sz w:val="20"/>
          <w:lang w:val="id-ID"/>
        </w:rPr>
      </w:pPr>
      <w:r w:rsidRPr="00932D60">
        <w:rPr>
          <w:bCs/>
          <w:sz w:val="20"/>
          <w:lang w:val="id-ID"/>
        </w:rPr>
        <w:t xml:space="preserve">KN </w:t>
      </w:r>
      <w:r w:rsidRPr="00932D60">
        <w:rPr>
          <w:bCs/>
          <w:sz w:val="20"/>
          <w:lang w:val="id-ID"/>
        </w:rPr>
        <w:tab/>
        <w:t xml:space="preserve">= Kelompok kontrol negatif (NaCMC </w:t>
      </w:r>
      <w:r w:rsidR="00932D60">
        <w:rPr>
          <w:bCs/>
          <w:sz w:val="20"/>
          <w:lang w:val="id-ID"/>
        </w:rPr>
        <w:t xml:space="preserve">     </w:t>
      </w:r>
    </w:p>
    <w:p w14:paraId="30F50E5B" w14:textId="77777777" w:rsidR="00833A18" w:rsidRPr="00932D60" w:rsidRDefault="00932D60" w:rsidP="00932D60">
      <w:pPr>
        <w:tabs>
          <w:tab w:val="left" w:pos="709"/>
          <w:tab w:val="left" w:pos="2822"/>
        </w:tabs>
        <w:ind w:left="420" w:hanging="420"/>
        <w:jc w:val="both"/>
        <w:rPr>
          <w:bCs/>
          <w:sz w:val="20"/>
          <w:lang w:val="id-ID"/>
        </w:rPr>
      </w:pPr>
      <w:r>
        <w:rPr>
          <w:bCs/>
          <w:sz w:val="20"/>
          <w:lang w:val="id-ID"/>
        </w:rPr>
        <w:t xml:space="preserve">            </w:t>
      </w:r>
      <w:r w:rsidR="00833A18" w:rsidRPr="00932D60">
        <w:rPr>
          <w:bCs/>
          <w:sz w:val="20"/>
          <w:lang w:val="id-ID"/>
        </w:rPr>
        <w:t>0,5%)</w:t>
      </w:r>
    </w:p>
    <w:p w14:paraId="44347DD8" w14:textId="77777777" w:rsidR="00932D60" w:rsidRDefault="00833A18" w:rsidP="00833A18">
      <w:pPr>
        <w:tabs>
          <w:tab w:val="left" w:pos="426"/>
          <w:tab w:val="left" w:pos="2822"/>
        </w:tabs>
        <w:jc w:val="both"/>
        <w:rPr>
          <w:bCs/>
          <w:sz w:val="20"/>
          <w:lang w:val="id-ID"/>
        </w:rPr>
      </w:pPr>
      <w:r w:rsidRPr="00932D60">
        <w:rPr>
          <w:bCs/>
          <w:sz w:val="20"/>
          <w:lang w:val="id-ID"/>
        </w:rPr>
        <w:t xml:space="preserve">KP </w:t>
      </w:r>
      <w:r w:rsidRPr="00932D60">
        <w:rPr>
          <w:bCs/>
          <w:sz w:val="20"/>
          <w:lang w:val="id-ID"/>
        </w:rPr>
        <w:tab/>
        <w:t xml:space="preserve">= Kelompok kontrol positif </w:t>
      </w:r>
    </w:p>
    <w:p w14:paraId="2CCC9792" w14:textId="77777777" w:rsidR="00833A18" w:rsidRPr="00932D60" w:rsidRDefault="00932D60" w:rsidP="00833A18">
      <w:pPr>
        <w:tabs>
          <w:tab w:val="left" w:pos="426"/>
          <w:tab w:val="left" w:pos="2822"/>
        </w:tabs>
        <w:jc w:val="both"/>
        <w:rPr>
          <w:bCs/>
          <w:sz w:val="20"/>
          <w:lang w:val="id-ID"/>
        </w:rPr>
      </w:pPr>
      <w:r>
        <w:rPr>
          <w:bCs/>
          <w:sz w:val="20"/>
          <w:lang w:val="id-ID"/>
        </w:rPr>
        <w:t xml:space="preserve">           </w:t>
      </w:r>
      <w:r w:rsidR="00833A18" w:rsidRPr="00932D60">
        <w:rPr>
          <w:bCs/>
          <w:sz w:val="20"/>
          <w:lang w:val="id-ID"/>
        </w:rPr>
        <w:t>(Glibenklamid 65 mg/KgBB)</w:t>
      </w:r>
    </w:p>
    <w:p w14:paraId="3FDF762F" w14:textId="77777777" w:rsidR="00932D60" w:rsidRDefault="00833A18" w:rsidP="00833A18">
      <w:pPr>
        <w:tabs>
          <w:tab w:val="left" w:pos="426"/>
          <w:tab w:val="left" w:pos="2822"/>
        </w:tabs>
        <w:jc w:val="both"/>
        <w:rPr>
          <w:bCs/>
          <w:sz w:val="20"/>
          <w:lang w:val="id-ID"/>
        </w:rPr>
      </w:pPr>
      <w:r w:rsidRPr="00932D60">
        <w:rPr>
          <w:bCs/>
          <w:sz w:val="20"/>
          <w:lang w:val="id-ID"/>
        </w:rPr>
        <w:t xml:space="preserve">E1 </w:t>
      </w:r>
      <w:r w:rsidRPr="00932D60">
        <w:rPr>
          <w:bCs/>
          <w:sz w:val="20"/>
          <w:lang w:val="id-ID"/>
        </w:rPr>
        <w:tab/>
        <w:t xml:space="preserve">= Ekstrak etanol kulit batang sengkuang </w:t>
      </w:r>
    </w:p>
    <w:p w14:paraId="7AC5C11D" w14:textId="77777777" w:rsidR="00833A18" w:rsidRPr="00932D60" w:rsidRDefault="00932D60" w:rsidP="00833A18">
      <w:pPr>
        <w:tabs>
          <w:tab w:val="left" w:pos="426"/>
          <w:tab w:val="left" w:pos="2822"/>
        </w:tabs>
        <w:jc w:val="both"/>
        <w:rPr>
          <w:bCs/>
          <w:sz w:val="20"/>
          <w:lang w:val="id-ID"/>
        </w:rPr>
      </w:pPr>
      <w:r>
        <w:rPr>
          <w:bCs/>
          <w:sz w:val="20"/>
          <w:lang w:val="id-ID"/>
        </w:rPr>
        <w:t xml:space="preserve">           </w:t>
      </w:r>
      <w:r w:rsidR="00833A18" w:rsidRPr="00932D60">
        <w:rPr>
          <w:bCs/>
          <w:sz w:val="20"/>
          <w:lang w:val="id-ID"/>
        </w:rPr>
        <w:t>100 mg/KgBB</w:t>
      </w:r>
    </w:p>
    <w:p w14:paraId="0F8E5FC9" w14:textId="77777777" w:rsidR="00932D60" w:rsidRDefault="00932D60" w:rsidP="00833A18">
      <w:pPr>
        <w:tabs>
          <w:tab w:val="left" w:pos="426"/>
          <w:tab w:val="left" w:pos="2822"/>
        </w:tabs>
        <w:jc w:val="both"/>
        <w:rPr>
          <w:bCs/>
          <w:sz w:val="20"/>
          <w:lang w:val="id-ID"/>
        </w:rPr>
      </w:pPr>
      <w:r>
        <w:rPr>
          <w:bCs/>
          <w:sz w:val="20"/>
          <w:lang w:val="id-ID"/>
        </w:rPr>
        <w:t>E2</w:t>
      </w:r>
      <w:r w:rsidR="00833A18" w:rsidRPr="00932D60">
        <w:rPr>
          <w:bCs/>
          <w:sz w:val="20"/>
          <w:lang w:val="id-ID"/>
        </w:rPr>
        <w:t xml:space="preserve"> </w:t>
      </w:r>
      <w:r w:rsidR="00833A18" w:rsidRPr="00932D60">
        <w:rPr>
          <w:bCs/>
          <w:sz w:val="20"/>
          <w:lang w:val="id-ID"/>
        </w:rPr>
        <w:tab/>
        <w:t xml:space="preserve">= Ekstrak etanol kulit batang sengkuang </w:t>
      </w:r>
    </w:p>
    <w:p w14:paraId="63FD6B5F" w14:textId="77777777" w:rsidR="00833A18" w:rsidRPr="00932D60" w:rsidRDefault="00932D60" w:rsidP="00833A18">
      <w:pPr>
        <w:tabs>
          <w:tab w:val="left" w:pos="426"/>
          <w:tab w:val="left" w:pos="2822"/>
        </w:tabs>
        <w:jc w:val="both"/>
        <w:rPr>
          <w:bCs/>
          <w:sz w:val="20"/>
          <w:lang w:val="id-ID"/>
        </w:rPr>
      </w:pPr>
      <w:r>
        <w:rPr>
          <w:bCs/>
          <w:sz w:val="20"/>
          <w:lang w:val="id-ID"/>
        </w:rPr>
        <w:t xml:space="preserve">           </w:t>
      </w:r>
      <w:r w:rsidR="00833A18" w:rsidRPr="00932D60">
        <w:rPr>
          <w:bCs/>
          <w:sz w:val="20"/>
          <w:lang w:val="id-ID"/>
        </w:rPr>
        <w:t>200 mg/KgBB</w:t>
      </w:r>
    </w:p>
    <w:p w14:paraId="0C0D150D" w14:textId="77777777" w:rsidR="00932D60" w:rsidRDefault="00932D60" w:rsidP="00833A18">
      <w:pPr>
        <w:tabs>
          <w:tab w:val="left" w:pos="426"/>
          <w:tab w:val="left" w:pos="2822"/>
        </w:tabs>
        <w:jc w:val="both"/>
        <w:rPr>
          <w:bCs/>
          <w:sz w:val="20"/>
          <w:lang w:val="id-ID"/>
        </w:rPr>
      </w:pPr>
      <w:r>
        <w:rPr>
          <w:bCs/>
          <w:sz w:val="20"/>
          <w:lang w:val="id-ID"/>
        </w:rPr>
        <w:t>E3</w:t>
      </w:r>
      <w:r w:rsidR="00833A18" w:rsidRPr="00932D60">
        <w:rPr>
          <w:bCs/>
          <w:sz w:val="20"/>
          <w:lang w:val="id-ID"/>
        </w:rPr>
        <w:t xml:space="preserve"> </w:t>
      </w:r>
      <w:r w:rsidR="00833A18" w:rsidRPr="00932D60">
        <w:rPr>
          <w:bCs/>
          <w:sz w:val="20"/>
          <w:lang w:val="id-ID"/>
        </w:rPr>
        <w:tab/>
        <w:t xml:space="preserve">= Ekstrak etanol kulit batang sengkuang </w:t>
      </w:r>
    </w:p>
    <w:p w14:paraId="6CED38A9" w14:textId="77777777" w:rsidR="00833A18" w:rsidRDefault="00932D60" w:rsidP="00833A18">
      <w:pPr>
        <w:tabs>
          <w:tab w:val="left" w:pos="426"/>
          <w:tab w:val="left" w:pos="2822"/>
        </w:tabs>
        <w:jc w:val="both"/>
        <w:rPr>
          <w:bCs/>
          <w:sz w:val="20"/>
          <w:lang w:val="id-ID"/>
        </w:rPr>
      </w:pPr>
      <w:r>
        <w:rPr>
          <w:bCs/>
          <w:sz w:val="20"/>
          <w:lang w:val="id-ID"/>
        </w:rPr>
        <w:t xml:space="preserve">           </w:t>
      </w:r>
      <w:r w:rsidR="00833A18" w:rsidRPr="00932D60">
        <w:rPr>
          <w:bCs/>
          <w:sz w:val="20"/>
          <w:lang w:val="id-ID"/>
        </w:rPr>
        <w:t>400 mg/KgBB</w:t>
      </w:r>
    </w:p>
    <w:p w14:paraId="63A39A49" w14:textId="77777777" w:rsidR="00932D60" w:rsidRDefault="00932D60" w:rsidP="00833A18">
      <w:pPr>
        <w:tabs>
          <w:tab w:val="left" w:pos="426"/>
          <w:tab w:val="left" w:pos="2822"/>
        </w:tabs>
        <w:jc w:val="both"/>
        <w:rPr>
          <w:bCs/>
          <w:sz w:val="20"/>
          <w:lang w:val="id-ID"/>
        </w:rPr>
      </w:pPr>
    </w:p>
    <w:p w14:paraId="1662DC22" w14:textId="77777777" w:rsidR="00932D60" w:rsidRDefault="00932D60" w:rsidP="00932D60">
      <w:pPr>
        <w:spacing w:line="360" w:lineRule="auto"/>
        <w:ind w:firstLine="426"/>
        <w:jc w:val="both"/>
        <w:rPr>
          <w:bCs/>
          <w:lang w:val="id-ID"/>
        </w:rPr>
      </w:pPr>
      <w:r>
        <w:rPr>
          <w:bCs/>
          <w:lang w:val="id-ID"/>
        </w:rPr>
        <w:t>Berdasarkan data rata-rata AUC tersebut maka dapat diketahui bahwa kelompok kontrol negatif memiliki nilai AUC paling besar yaitu 36.600 jika dibandingkan dengan kelompok lain. Pada data dapat diketahui semakin besar dosis ekstrak yang digunakan maka semakin kecil nilai AUC nya, hal ini menandakan bahwa semakin besar dosis ekstrak yang digunakan maka semakin besar kemampuan ekstrak dalam membuat glukosa masuk ke dalam sel sehingga jumlah glukosa yang berada diluar sel lebih sedikit dibandingkan dengan ekstrak yang dosisnya lebih kecil.</w:t>
      </w:r>
    </w:p>
    <w:p w14:paraId="69A3B042" w14:textId="77777777" w:rsidR="00932D60" w:rsidRDefault="00932D60" w:rsidP="00932D60">
      <w:pPr>
        <w:spacing w:line="360" w:lineRule="auto"/>
        <w:jc w:val="both"/>
        <w:rPr>
          <w:bCs/>
          <w:lang w:val="id-ID"/>
        </w:rPr>
      </w:pPr>
      <w:r>
        <w:rPr>
          <w:bCs/>
          <w:lang w:val="id-ID"/>
        </w:rPr>
        <w:tab/>
        <w:t xml:space="preserve">Berdasarkan hasil analisa statistik pada data AUC tiap kelompok uji, menunjukkan data terdistribusi normal dengan nilai sig sebesar 0,200 (P&gt;0,05). Kemudian dilanjutkan dengan uji homogenitas </w:t>
      </w:r>
      <w:r>
        <w:rPr>
          <w:bCs/>
          <w:lang w:val="id-ID"/>
        </w:rPr>
        <w:lastRenderedPageBreak/>
        <w:t>yang menunjukkan nilai sig 0,400 (P&gt;0,05) yang artinya data bersifat homogen. Selanjutnya dilakukan uji anova untuk mengetahui apakah terdapat perbedaan yang signifikan data antar kelompok. Hasil analisa menunjukkan bahwa terdapat perbedaan yang signifikan antar kelompok dengan nilai sig sebesar 0,046 (P&lt;0,05). Kemudian pada uji LSD menunjukkan kelompok kontrol positif (glibenklamid 65 mg/kgbb) dan kelompok ekstrak kulit batang sengkuang dosis 400 mg/kgbb memiliki perbedaan yang bermakna dengan kelompok kontrol negatif. Hal tersebut menandakan bahwa kedua kelompok tersebut memiliki kemampuan dalam menurunkan kadar glukosa didalam darah.</w:t>
      </w:r>
    </w:p>
    <w:p w14:paraId="47ADBEC0" w14:textId="77777777" w:rsidR="00932D60" w:rsidRPr="00932D60" w:rsidRDefault="00932D60" w:rsidP="00932D60">
      <w:pPr>
        <w:tabs>
          <w:tab w:val="left" w:pos="426"/>
          <w:tab w:val="left" w:pos="2822"/>
        </w:tabs>
        <w:spacing w:line="360" w:lineRule="auto"/>
        <w:jc w:val="both"/>
        <w:rPr>
          <w:bCs/>
          <w:lang w:val="id-ID"/>
        </w:rPr>
      </w:pPr>
      <w:r>
        <w:rPr>
          <w:bCs/>
          <w:lang w:val="id-ID"/>
        </w:rPr>
        <w:tab/>
        <w:t xml:space="preserve">Data AUC tiap kelompok uji kemudian digunakan untuk menghitung persentase daya hipoglikemik tiap kelompok uji. Adapun data rata-rata persentase daya hipoglikemik tiap kelompok </w:t>
      </w:r>
      <w:r w:rsidR="006F6ADB">
        <w:rPr>
          <w:bCs/>
          <w:lang w:val="id-ID"/>
        </w:rPr>
        <w:t>uji dapat dilihat pada tabel I</w:t>
      </w:r>
      <w:r>
        <w:rPr>
          <w:bCs/>
          <w:lang w:val="id-ID"/>
        </w:rPr>
        <w:t>II sebagai berikut :</w:t>
      </w:r>
    </w:p>
    <w:p w14:paraId="6F7B9F5E" w14:textId="77777777" w:rsidR="006F6ADB" w:rsidRPr="006F6ADB" w:rsidRDefault="006F6ADB" w:rsidP="006F6ADB">
      <w:pPr>
        <w:jc w:val="center"/>
        <w:rPr>
          <w:bCs/>
          <w:sz w:val="20"/>
          <w:lang w:val="id-ID"/>
        </w:rPr>
      </w:pPr>
      <w:r w:rsidRPr="006F6ADB">
        <w:rPr>
          <w:bCs/>
          <w:sz w:val="20"/>
          <w:lang w:val="id-ID"/>
        </w:rPr>
        <w:t>Tabel III Data Rata-Rata Persentase Daya Antihiperglikemik Tiap Kelompok Uji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2314"/>
      </w:tblGrid>
      <w:tr w:rsidR="006F6ADB" w:rsidRPr="006F6ADB" w14:paraId="1AAF4EAB" w14:textId="77777777" w:rsidTr="006F6ADB">
        <w:trPr>
          <w:jc w:val="center"/>
        </w:trPr>
        <w:tc>
          <w:tcPr>
            <w:tcW w:w="1297" w:type="dxa"/>
            <w:tcBorders>
              <w:top w:val="single" w:sz="4" w:space="0" w:color="auto"/>
              <w:bottom w:val="single" w:sz="4" w:space="0" w:color="auto"/>
            </w:tcBorders>
          </w:tcPr>
          <w:p w14:paraId="749DCE42" w14:textId="77777777" w:rsidR="006F6ADB" w:rsidRPr="006F6ADB" w:rsidRDefault="006F6ADB" w:rsidP="006F6ADB">
            <w:pPr>
              <w:tabs>
                <w:tab w:val="left" w:pos="2822"/>
              </w:tabs>
              <w:jc w:val="center"/>
              <w:rPr>
                <w:bCs/>
                <w:sz w:val="20"/>
                <w:lang w:val="id-ID"/>
              </w:rPr>
            </w:pPr>
            <w:r w:rsidRPr="006F6ADB">
              <w:rPr>
                <w:bCs/>
                <w:sz w:val="20"/>
                <w:lang w:val="id-ID"/>
              </w:rPr>
              <w:t>Kelompok</w:t>
            </w:r>
          </w:p>
        </w:tc>
        <w:tc>
          <w:tcPr>
            <w:tcW w:w="2314" w:type="dxa"/>
            <w:tcBorders>
              <w:top w:val="single" w:sz="4" w:space="0" w:color="auto"/>
              <w:bottom w:val="single" w:sz="4" w:space="0" w:color="auto"/>
            </w:tcBorders>
          </w:tcPr>
          <w:p w14:paraId="64FEB695" w14:textId="77777777" w:rsidR="006F6ADB" w:rsidRPr="006F6ADB" w:rsidRDefault="006F6ADB" w:rsidP="006F6ADB">
            <w:pPr>
              <w:tabs>
                <w:tab w:val="left" w:pos="2822"/>
              </w:tabs>
              <w:jc w:val="center"/>
              <w:rPr>
                <w:bCs/>
                <w:sz w:val="20"/>
                <w:lang w:val="id-ID"/>
              </w:rPr>
            </w:pPr>
            <w:r w:rsidRPr="006F6ADB">
              <w:rPr>
                <w:bCs/>
                <w:sz w:val="20"/>
                <w:lang w:val="id-ID"/>
              </w:rPr>
              <w:t>Rata-rata % daya antihiperglikemik ± SD</w:t>
            </w:r>
          </w:p>
        </w:tc>
      </w:tr>
      <w:tr w:rsidR="006F6ADB" w:rsidRPr="006F6ADB" w14:paraId="3FE69C22" w14:textId="77777777" w:rsidTr="006F6ADB">
        <w:trPr>
          <w:jc w:val="center"/>
        </w:trPr>
        <w:tc>
          <w:tcPr>
            <w:tcW w:w="1297" w:type="dxa"/>
            <w:tcBorders>
              <w:top w:val="single" w:sz="4" w:space="0" w:color="auto"/>
            </w:tcBorders>
          </w:tcPr>
          <w:p w14:paraId="5269B61C" w14:textId="77777777" w:rsidR="006F6ADB" w:rsidRPr="006F6ADB" w:rsidRDefault="006F6ADB" w:rsidP="006F6ADB">
            <w:pPr>
              <w:tabs>
                <w:tab w:val="left" w:pos="2822"/>
              </w:tabs>
              <w:jc w:val="center"/>
              <w:rPr>
                <w:bCs/>
                <w:sz w:val="20"/>
                <w:lang w:val="id-ID"/>
              </w:rPr>
            </w:pPr>
            <w:r w:rsidRPr="006F6ADB">
              <w:rPr>
                <w:bCs/>
                <w:sz w:val="20"/>
                <w:lang w:val="id-ID"/>
              </w:rPr>
              <w:t>KP</w:t>
            </w:r>
          </w:p>
          <w:p w14:paraId="3C7C2EA8" w14:textId="77777777" w:rsidR="006F6ADB" w:rsidRPr="006F6ADB" w:rsidRDefault="006F6ADB" w:rsidP="006F6ADB">
            <w:pPr>
              <w:tabs>
                <w:tab w:val="left" w:pos="2822"/>
              </w:tabs>
              <w:jc w:val="center"/>
              <w:rPr>
                <w:bCs/>
                <w:sz w:val="20"/>
                <w:lang w:val="id-ID"/>
              </w:rPr>
            </w:pPr>
            <w:r w:rsidRPr="006F6ADB">
              <w:rPr>
                <w:bCs/>
                <w:sz w:val="20"/>
                <w:lang w:val="id-ID"/>
              </w:rPr>
              <w:t>E1</w:t>
            </w:r>
          </w:p>
          <w:p w14:paraId="0316BEBF" w14:textId="77777777" w:rsidR="006F6ADB" w:rsidRPr="006F6ADB" w:rsidRDefault="006F6ADB" w:rsidP="006F6ADB">
            <w:pPr>
              <w:tabs>
                <w:tab w:val="left" w:pos="2822"/>
              </w:tabs>
              <w:jc w:val="center"/>
              <w:rPr>
                <w:bCs/>
                <w:sz w:val="20"/>
                <w:lang w:val="id-ID"/>
              </w:rPr>
            </w:pPr>
            <w:r w:rsidRPr="006F6ADB">
              <w:rPr>
                <w:bCs/>
                <w:sz w:val="20"/>
                <w:lang w:val="id-ID"/>
              </w:rPr>
              <w:t>E2</w:t>
            </w:r>
          </w:p>
          <w:p w14:paraId="1AA06574" w14:textId="77777777" w:rsidR="006F6ADB" w:rsidRPr="006F6ADB" w:rsidRDefault="006F6ADB" w:rsidP="006F6ADB">
            <w:pPr>
              <w:tabs>
                <w:tab w:val="left" w:pos="2822"/>
              </w:tabs>
              <w:jc w:val="center"/>
              <w:rPr>
                <w:bCs/>
                <w:sz w:val="20"/>
                <w:lang w:val="id-ID"/>
              </w:rPr>
            </w:pPr>
            <w:r w:rsidRPr="006F6ADB">
              <w:rPr>
                <w:bCs/>
                <w:sz w:val="20"/>
                <w:lang w:val="id-ID"/>
              </w:rPr>
              <w:t>E3</w:t>
            </w:r>
          </w:p>
        </w:tc>
        <w:tc>
          <w:tcPr>
            <w:tcW w:w="2314" w:type="dxa"/>
            <w:tcBorders>
              <w:top w:val="single" w:sz="4" w:space="0" w:color="auto"/>
            </w:tcBorders>
          </w:tcPr>
          <w:p w14:paraId="1660D23C" w14:textId="77777777" w:rsidR="006F6ADB" w:rsidRPr="006F6ADB" w:rsidRDefault="006F6ADB" w:rsidP="006F6ADB">
            <w:pPr>
              <w:tabs>
                <w:tab w:val="left" w:pos="2822"/>
              </w:tabs>
              <w:jc w:val="center"/>
              <w:rPr>
                <w:bCs/>
                <w:sz w:val="20"/>
                <w:lang w:val="id-ID"/>
              </w:rPr>
            </w:pPr>
            <w:r w:rsidRPr="006F6ADB">
              <w:rPr>
                <w:bCs/>
                <w:sz w:val="20"/>
                <w:lang w:val="id-ID"/>
              </w:rPr>
              <w:t>41,54 ± 24,48</w:t>
            </w:r>
          </w:p>
          <w:p w14:paraId="1B6E1008" w14:textId="77777777" w:rsidR="006F6ADB" w:rsidRPr="006F6ADB" w:rsidRDefault="006F6ADB" w:rsidP="006F6ADB">
            <w:pPr>
              <w:tabs>
                <w:tab w:val="left" w:pos="2822"/>
              </w:tabs>
              <w:jc w:val="center"/>
              <w:rPr>
                <w:bCs/>
                <w:sz w:val="20"/>
                <w:lang w:val="id-ID"/>
              </w:rPr>
            </w:pPr>
            <w:r w:rsidRPr="006F6ADB">
              <w:rPr>
                <w:bCs/>
                <w:sz w:val="20"/>
                <w:lang w:val="id-ID"/>
              </w:rPr>
              <w:t>16,77 ± 17,63</w:t>
            </w:r>
          </w:p>
          <w:p w14:paraId="6869BA47" w14:textId="77777777" w:rsidR="006F6ADB" w:rsidRPr="006F6ADB" w:rsidRDefault="006F6ADB" w:rsidP="006F6ADB">
            <w:pPr>
              <w:tabs>
                <w:tab w:val="left" w:pos="2822"/>
              </w:tabs>
              <w:jc w:val="center"/>
              <w:rPr>
                <w:bCs/>
                <w:sz w:val="20"/>
                <w:lang w:val="id-ID"/>
              </w:rPr>
            </w:pPr>
            <w:r w:rsidRPr="006F6ADB">
              <w:rPr>
                <w:bCs/>
                <w:sz w:val="20"/>
                <w:lang w:val="id-ID"/>
              </w:rPr>
              <w:t>21,49 ± 14,02</w:t>
            </w:r>
          </w:p>
          <w:p w14:paraId="3B1C188D" w14:textId="77777777" w:rsidR="006F6ADB" w:rsidRPr="006F6ADB" w:rsidRDefault="006F6ADB" w:rsidP="006F6ADB">
            <w:pPr>
              <w:tabs>
                <w:tab w:val="left" w:pos="2822"/>
              </w:tabs>
              <w:jc w:val="center"/>
              <w:rPr>
                <w:bCs/>
                <w:sz w:val="20"/>
                <w:lang w:val="id-ID"/>
              </w:rPr>
            </w:pPr>
            <w:r w:rsidRPr="006F6ADB">
              <w:rPr>
                <w:bCs/>
                <w:sz w:val="20"/>
                <w:lang w:val="id-ID"/>
              </w:rPr>
              <w:t>34,29 ± 11,99</w:t>
            </w:r>
          </w:p>
        </w:tc>
      </w:tr>
    </w:tbl>
    <w:p w14:paraId="0D00A610" w14:textId="77777777" w:rsidR="006F6ADB" w:rsidRPr="00932D60" w:rsidRDefault="006F6ADB" w:rsidP="006F6ADB">
      <w:pPr>
        <w:tabs>
          <w:tab w:val="left" w:pos="2822"/>
        </w:tabs>
        <w:jc w:val="both"/>
        <w:rPr>
          <w:bCs/>
          <w:sz w:val="20"/>
          <w:lang w:val="id-ID"/>
        </w:rPr>
      </w:pPr>
      <w:r w:rsidRPr="00932D60">
        <w:rPr>
          <w:bCs/>
          <w:sz w:val="20"/>
          <w:lang w:val="id-ID"/>
        </w:rPr>
        <w:t>Keterangan :</w:t>
      </w:r>
    </w:p>
    <w:p w14:paraId="6CEF61E4" w14:textId="77777777" w:rsidR="006F6ADB" w:rsidRDefault="006F6ADB" w:rsidP="006F6ADB">
      <w:pPr>
        <w:tabs>
          <w:tab w:val="left" w:pos="709"/>
          <w:tab w:val="left" w:pos="2822"/>
        </w:tabs>
        <w:ind w:left="420" w:hanging="420"/>
        <w:jc w:val="both"/>
        <w:rPr>
          <w:bCs/>
          <w:sz w:val="20"/>
          <w:lang w:val="id-ID"/>
        </w:rPr>
      </w:pPr>
      <w:r w:rsidRPr="00932D60">
        <w:rPr>
          <w:bCs/>
          <w:sz w:val="20"/>
          <w:lang w:val="id-ID"/>
        </w:rPr>
        <w:t xml:space="preserve">KN </w:t>
      </w:r>
      <w:r w:rsidRPr="00932D60">
        <w:rPr>
          <w:bCs/>
          <w:sz w:val="20"/>
          <w:lang w:val="id-ID"/>
        </w:rPr>
        <w:tab/>
        <w:t xml:space="preserve">= Kelompok kontrol negatif (NaCMC </w:t>
      </w:r>
      <w:r>
        <w:rPr>
          <w:bCs/>
          <w:sz w:val="20"/>
          <w:lang w:val="id-ID"/>
        </w:rPr>
        <w:t xml:space="preserve">     </w:t>
      </w:r>
    </w:p>
    <w:p w14:paraId="368B5CDE" w14:textId="77777777" w:rsidR="006F6ADB" w:rsidRPr="00932D60" w:rsidRDefault="006F6ADB" w:rsidP="006F6ADB">
      <w:pPr>
        <w:tabs>
          <w:tab w:val="left" w:pos="709"/>
          <w:tab w:val="left" w:pos="2822"/>
        </w:tabs>
        <w:ind w:left="420" w:hanging="420"/>
        <w:jc w:val="both"/>
        <w:rPr>
          <w:bCs/>
          <w:sz w:val="20"/>
          <w:lang w:val="id-ID"/>
        </w:rPr>
      </w:pPr>
      <w:r>
        <w:rPr>
          <w:bCs/>
          <w:sz w:val="20"/>
          <w:lang w:val="id-ID"/>
        </w:rPr>
        <w:t xml:space="preserve">            </w:t>
      </w:r>
      <w:r w:rsidRPr="00932D60">
        <w:rPr>
          <w:bCs/>
          <w:sz w:val="20"/>
          <w:lang w:val="id-ID"/>
        </w:rPr>
        <w:t>0,5%)</w:t>
      </w:r>
    </w:p>
    <w:p w14:paraId="1B768000" w14:textId="77777777" w:rsidR="006F6ADB" w:rsidRDefault="006F6ADB" w:rsidP="006F6ADB">
      <w:pPr>
        <w:tabs>
          <w:tab w:val="left" w:pos="426"/>
          <w:tab w:val="left" w:pos="2822"/>
        </w:tabs>
        <w:jc w:val="both"/>
        <w:rPr>
          <w:bCs/>
          <w:sz w:val="20"/>
          <w:lang w:val="id-ID"/>
        </w:rPr>
      </w:pPr>
      <w:r w:rsidRPr="00932D60">
        <w:rPr>
          <w:bCs/>
          <w:sz w:val="20"/>
          <w:lang w:val="id-ID"/>
        </w:rPr>
        <w:t xml:space="preserve">KP </w:t>
      </w:r>
      <w:r w:rsidRPr="00932D60">
        <w:rPr>
          <w:bCs/>
          <w:sz w:val="20"/>
          <w:lang w:val="id-ID"/>
        </w:rPr>
        <w:tab/>
        <w:t xml:space="preserve">= Kelompok kontrol positif </w:t>
      </w:r>
    </w:p>
    <w:p w14:paraId="2C194130" w14:textId="77777777" w:rsidR="006F6ADB" w:rsidRPr="00932D60" w:rsidRDefault="006F6ADB" w:rsidP="006F6ADB">
      <w:pPr>
        <w:tabs>
          <w:tab w:val="left" w:pos="426"/>
          <w:tab w:val="left" w:pos="2822"/>
        </w:tabs>
        <w:jc w:val="both"/>
        <w:rPr>
          <w:bCs/>
          <w:sz w:val="20"/>
          <w:lang w:val="id-ID"/>
        </w:rPr>
      </w:pPr>
      <w:r>
        <w:rPr>
          <w:bCs/>
          <w:sz w:val="20"/>
          <w:lang w:val="id-ID"/>
        </w:rPr>
        <w:t xml:space="preserve">           </w:t>
      </w:r>
      <w:r w:rsidRPr="00932D60">
        <w:rPr>
          <w:bCs/>
          <w:sz w:val="20"/>
          <w:lang w:val="id-ID"/>
        </w:rPr>
        <w:t>(Glibenklamid 65 mg/KgBB)</w:t>
      </w:r>
    </w:p>
    <w:p w14:paraId="5FE6A953" w14:textId="77777777" w:rsidR="006F6ADB" w:rsidRDefault="006F6ADB" w:rsidP="006F6ADB">
      <w:pPr>
        <w:tabs>
          <w:tab w:val="left" w:pos="426"/>
          <w:tab w:val="left" w:pos="2822"/>
        </w:tabs>
        <w:jc w:val="both"/>
        <w:rPr>
          <w:bCs/>
          <w:sz w:val="20"/>
          <w:lang w:val="id-ID"/>
        </w:rPr>
      </w:pPr>
      <w:r w:rsidRPr="00932D60">
        <w:rPr>
          <w:bCs/>
          <w:sz w:val="20"/>
          <w:lang w:val="id-ID"/>
        </w:rPr>
        <w:t xml:space="preserve">E1 </w:t>
      </w:r>
      <w:r w:rsidRPr="00932D60">
        <w:rPr>
          <w:bCs/>
          <w:sz w:val="20"/>
          <w:lang w:val="id-ID"/>
        </w:rPr>
        <w:tab/>
        <w:t xml:space="preserve">= Ekstrak etanol kulit batang sengkuang </w:t>
      </w:r>
    </w:p>
    <w:p w14:paraId="2EFABBA8" w14:textId="77777777" w:rsidR="006F6ADB" w:rsidRPr="00932D60" w:rsidRDefault="006F6ADB" w:rsidP="006F6ADB">
      <w:pPr>
        <w:tabs>
          <w:tab w:val="left" w:pos="426"/>
          <w:tab w:val="left" w:pos="2822"/>
        </w:tabs>
        <w:jc w:val="both"/>
        <w:rPr>
          <w:bCs/>
          <w:sz w:val="20"/>
          <w:lang w:val="id-ID"/>
        </w:rPr>
      </w:pPr>
      <w:r>
        <w:rPr>
          <w:bCs/>
          <w:sz w:val="20"/>
          <w:lang w:val="id-ID"/>
        </w:rPr>
        <w:t xml:space="preserve">           </w:t>
      </w:r>
      <w:r w:rsidRPr="00932D60">
        <w:rPr>
          <w:bCs/>
          <w:sz w:val="20"/>
          <w:lang w:val="id-ID"/>
        </w:rPr>
        <w:t>100 mg/KgBB</w:t>
      </w:r>
    </w:p>
    <w:p w14:paraId="63FDE216" w14:textId="77777777" w:rsidR="006F6ADB" w:rsidRDefault="006F6ADB" w:rsidP="006F6ADB">
      <w:pPr>
        <w:tabs>
          <w:tab w:val="left" w:pos="426"/>
          <w:tab w:val="left" w:pos="2822"/>
        </w:tabs>
        <w:jc w:val="both"/>
        <w:rPr>
          <w:bCs/>
          <w:sz w:val="20"/>
          <w:lang w:val="id-ID"/>
        </w:rPr>
      </w:pPr>
      <w:r>
        <w:rPr>
          <w:bCs/>
          <w:sz w:val="20"/>
          <w:lang w:val="id-ID"/>
        </w:rPr>
        <w:t>E2</w:t>
      </w:r>
      <w:r w:rsidRPr="00932D60">
        <w:rPr>
          <w:bCs/>
          <w:sz w:val="20"/>
          <w:lang w:val="id-ID"/>
        </w:rPr>
        <w:t xml:space="preserve"> </w:t>
      </w:r>
      <w:r w:rsidRPr="00932D60">
        <w:rPr>
          <w:bCs/>
          <w:sz w:val="20"/>
          <w:lang w:val="id-ID"/>
        </w:rPr>
        <w:tab/>
        <w:t xml:space="preserve">= Ekstrak etanol kulit batang sengkuang </w:t>
      </w:r>
    </w:p>
    <w:p w14:paraId="1DD75FD4" w14:textId="77777777" w:rsidR="006F6ADB" w:rsidRPr="00932D60" w:rsidRDefault="006F6ADB" w:rsidP="006F6ADB">
      <w:pPr>
        <w:tabs>
          <w:tab w:val="left" w:pos="426"/>
          <w:tab w:val="left" w:pos="2822"/>
        </w:tabs>
        <w:jc w:val="both"/>
        <w:rPr>
          <w:bCs/>
          <w:sz w:val="20"/>
          <w:lang w:val="id-ID"/>
        </w:rPr>
      </w:pPr>
      <w:r>
        <w:rPr>
          <w:bCs/>
          <w:sz w:val="20"/>
          <w:lang w:val="id-ID"/>
        </w:rPr>
        <w:t xml:space="preserve">           </w:t>
      </w:r>
      <w:r w:rsidRPr="00932D60">
        <w:rPr>
          <w:bCs/>
          <w:sz w:val="20"/>
          <w:lang w:val="id-ID"/>
        </w:rPr>
        <w:t>200 mg/KgBB</w:t>
      </w:r>
    </w:p>
    <w:p w14:paraId="6A8408D4" w14:textId="77777777" w:rsidR="006F6ADB" w:rsidRDefault="006F6ADB" w:rsidP="006F6ADB">
      <w:pPr>
        <w:tabs>
          <w:tab w:val="left" w:pos="426"/>
          <w:tab w:val="left" w:pos="2822"/>
        </w:tabs>
        <w:jc w:val="both"/>
        <w:rPr>
          <w:bCs/>
          <w:sz w:val="20"/>
          <w:lang w:val="id-ID"/>
        </w:rPr>
      </w:pPr>
      <w:r>
        <w:rPr>
          <w:bCs/>
          <w:sz w:val="20"/>
          <w:lang w:val="id-ID"/>
        </w:rPr>
        <w:t>E3</w:t>
      </w:r>
      <w:r w:rsidRPr="00932D60">
        <w:rPr>
          <w:bCs/>
          <w:sz w:val="20"/>
          <w:lang w:val="id-ID"/>
        </w:rPr>
        <w:t xml:space="preserve"> </w:t>
      </w:r>
      <w:r w:rsidRPr="00932D60">
        <w:rPr>
          <w:bCs/>
          <w:sz w:val="20"/>
          <w:lang w:val="id-ID"/>
        </w:rPr>
        <w:tab/>
        <w:t xml:space="preserve">= Ekstrak etanol kulit batang sengkuang </w:t>
      </w:r>
    </w:p>
    <w:p w14:paraId="66538B6C" w14:textId="77777777" w:rsidR="00833A18" w:rsidRDefault="006F6ADB" w:rsidP="006F6ADB">
      <w:pPr>
        <w:spacing w:line="360" w:lineRule="auto"/>
        <w:jc w:val="both"/>
        <w:rPr>
          <w:b/>
          <w:color w:val="000000" w:themeColor="text1"/>
          <w:lang w:val="en-US"/>
        </w:rPr>
      </w:pPr>
      <w:r>
        <w:rPr>
          <w:bCs/>
          <w:sz w:val="20"/>
          <w:lang w:val="id-ID"/>
        </w:rPr>
        <w:t xml:space="preserve">           </w:t>
      </w:r>
      <w:r w:rsidRPr="00932D60">
        <w:rPr>
          <w:bCs/>
          <w:sz w:val="20"/>
          <w:lang w:val="id-ID"/>
        </w:rPr>
        <w:t>400 mg/KgBB</w:t>
      </w:r>
    </w:p>
    <w:p w14:paraId="2E18A958" w14:textId="77777777" w:rsidR="006F6ADB" w:rsidRDefault="006F6ADB" w:rsidP="006F6ADB">
      <w:pPr>
        <w:spacing w:line="360" w:lineRule="auto"/>
        <w:ind w:firstLine="426"/>
        <w:jc w:val="both"/>
        <w:rPr>
          <w:bCs/>
          <w:lang w:val="id-ID"/>
        </w:rPr>
      </w:pPr>
      <w:r>
        <w:rPr>
          <w:bCs/>
          <w:lang w:val="id-ID"/>
        </w:rPr>
        <w:t>Berdasarkan data rata-rata persentase daya antihiperglikemik tersebut maka dapat diketahui bahwa semakin besar dosis ekstrak etanol kulit batang sengkuang maka semakin besar kemampuan daya antihiperglikemik dalam menurunkan kadar glukosa darah.</w:t>
      </w:r>
    </w:p>
    <w:p w14:paraId="03255928" w14:textId="77777777" w:rsidR="006F6ADB" w:rsidRDefault="006F6ADB" w:rsidP="006F6ADB">
      <w:pPr>
        <w:spacing w:line="360" w:lineRule="auto"/>
        <w:jc w:val="both"/>
        <w:rPr>
          <w:bCs/>
          <w:lang w:val="id-ID"/>
        </w:rPr>
      </w:pPr>
      <w:r>
        <w:rPr>
          <w:bCs/>
          <w:lang w:val="id-ID"/>
        </w:rPr>
        <w:tab/>
        <w:t xml:space="preserve">Berdasarkan hasil analisa statistik pada data persentase daya antihiperglikemik tiap kelompok uji, menunjukkan data terdistribusi normal dengan nilai sig sebesar 0,200 (P&gt;0,05). Kemudian dilanjutkan dengan uji homogenitas yang menunjukkan nilai sig 0,577 (P&gt;0,05) yang artinya data bersifat homogen. Selanjutnya dilakukan uji anova untuk mengetahui apakah terdapat perbedaan yang signifikan data antar kelompok. Hasil analisa menunjukkan bahwa tidak terdapat perbedaan yang signifikan antar kelompok dengan nilai sig sebesar 0,354 (P&gt;0,05). Hal tersebut menandakan bahwa semua dosis dari ekstrak etanol kulit batang sengkuang </w:t>
      </w:r>
      <w:r>
        <w:rPr>
          <w:bCs/>
          <w:lang w:val="id-ID"/>
        </w:rPr>
        <w:lastRenderedPageBreak/>
        <w:t>memiliki kemampuan daya antihiperglikemik yang relatif sama dengan kelompok kontrol positif yang diberikan glibenklamid 65 mg/kgbb.</w:t>
      </w:r>
    </w:p>
    <w:p w14:paraId="4ADA123F" w14:textId="77777777" w:rsidR="00833A18" w:rsidRPr="006F6ADB" w:rsidRDefault="006F6ADB" w:rsidP="006F6ADB">
      <w:pPr>
        <w:spacing w:line="360" w:lineRule="auto"/>
        <w:ind w:firstLine="567"/>
        <w:jc w:val="both"/>
      </w:pPr>
      <w:r>
        <w:rPr>
          <w:bCs/>
          <w:lang w:val="id-ID"/>
        </w:rPr>
        <w:tab/>
        <w:t xml:space="preserve">Kemampuan ekstrak etanol kulit batang sengkuang dalam menurunkan kadar glukosa darah mungkin saja dikarenakan adanya kandungan metabolit sekunder yang dimilikinya yaitu senyawa </w:t>
      </w:r>
      <w:r w:rsidRPr="00C00558">
        <w:t>flavonoid</w:t>
      </w:r>
      <w:r>
        <w:rPr>
          <w:lang w:val="id-ID"/>
        </w:rPr>
        <w:t>,</w:t>
      </w:r>
      <w:r w:rsidRPr="00C00558">
        <w:t xml:space="preserve"> </w:t>
      </w:r>
      <w:r>
        <w:t xml:space="preserve">alkaloid dan </w:t>
      </w:r>
      <w:proofErr w:type="spellStart"/>
      <w:r>
        <w:t>tanninM</w:t>
      </w:r>
      <w:r w:rsidRPr="00C00558">
        <w:t>enurut</w:t>
      </w:r>
      <w:proofErr w:type="spellEnd"/>
      <w:r w:rsidRPr="00C00558">
        <w:t xml:space="preserve"> </w:t>
      </w:r>
      <w:proofErr w:type="spellStart"/>
      <w:r>
        <w:t>Syafitri</w:t>
      </w:r>
      <w:proofErr w:type="spellEnd"/>
      <w:r>
        <w:t xml:space="preserve"> (2022), flavonoid </w:t>
      </w:r>
      <w:proofErr w:type="spellStart"/>
      <w:r>
        <w:t>memiliki</w:t>
      </w:r>
      <w:proofErr w:type="spellEnd"/>
      <w:r>
        <w:t xml:space="preserve"> </w:t>
      </w:r>
      <w:proofErr w:type="spellStart"/>
      <w:r>
        <w:t>aktivitas</w:t>
      </w:r>
      <w:proofErr w:type="spellEnd"/>
      <w:r>
        <w:t xml:space="preserve"> yang </w:t>
      </w:r>
      <w:proofErr w:type="spellStart"/>
      <w:r>
        <w:t>mirip</w:t>
      </w:r>
      <w:proofErr w:type="spellEnd"/>
      <w:r>
        <w:t xml:space="preserve"> </w:t>
      </w:r>
      <w:proofErr w:type="spellStart"/>
      <w:r>
        <w:t>dengan</w:t>
      </w:r>
      <w:proofErr w:type="spellEnd"/>
      <w:r>
        <w:t xml:space="preserve"> </w:t>
      </w:r>
      <w:proofErr w:type="spellStart"/>
      <w:r>
        <w:t>antidiabetes</w:t>
      </w:r>
      <w:proofErr w:type="spellEnd"/>
      <w:r>
        <w:t xml:space="preserve"> sulfonylurea dan </w:t>
      </w:r>
      <w:proofErr w:type="spellStart"/>
      <w:r>
        <w:t>bekerja</w:t>
      </w:r>
      <w:proofErr w:type="spellEnd"/>
      <w:r>
        <w:t xml:space="preserve"> </w:t>
      </w:r>
      <w:proofErr w:type="spellStart"/>
      <w:r>
        <w:t>dengan</w:t>
      </w:r>
      <w:proofErr w:type="spellEnd"/>
      <w:r>
        <w:t xml:space="preserve"> </w:t>
      </w:r>
      <w:proofErr w:type="spellStart"/>
      <w:r>
        <w:t>menstimulasi</w:t>
      </w:r>
      <w:proofErr w:type="spellEnd"/>
      <w:r>
        <w:t xml:space="preserve"> </w:t>
      </w:r>
      <w:proofErr w:type="spellStart"/>
      <w:r>
        <w:t>sel</w:t>
      </w:r>
      <w:proofErr w:type="spellEnd"/>
      <w:r>
        <w:t xml:space="preserve"> beta </w:t>
      </w:r>
      <w:proofErr w:type="spellStart"/>
      <w:r>
        <w:t>untuk</w:t>
      </w:r>
      <w:proofErr w:type="spellEnd"/>
      <w:r>
        <w:t xml:space="preserve"> </w:t>
      </w:r>
      <w:proofErr w:type="spellStart"/>
      <w:r>
        <w:t>memproduksi</w:t>
      </w:r>
      <w:proofErr w:type="spellEnd"/>
      <w:r>
        <w:t xml:space="preserve"> insulin </w:t>
      </w:r>
      <w:proofErr w:type="spellStart"/>
      <w:r>
        <w:t>lebih</w:t>
      </w:r>
      <w:proofErr w:type="spellEnd"/>
      <w:r>
        <w:t xml:space="preserve"> </w:t>
      </w:r>
      <w:proofErr w:type="spellStart"/>
      <w:r>
        <w:t>banyak</w:t>
      </w:r>
      <w:proofErr w:type="spellEnd"/>
      <w:r>
        <w:t xml:space="preserve"> pada pancreas. Alkaloid </w:t>
      </w:r>
      <w:proofErr w:type="spellStart"/>
      <w:r>
        <w:t>bekerja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menghambat</w:t>
      </w:r>
      <w:proofErr w:type="spellEnd"/>
      <w:r>
        <w:t xml:space="preserve"> </w:t>
      </w:r>
      <w:proofErr w:type="spellStart"/>
      <w:r>
        <w:t>enzim</w:t>
      </w:r>
      <w:proofErr w:type="spellEnd"/>
      <w:r>
        <w:t xml:space="preserve"> </w:t>
      </w:r>
      <w:proofErr w:type="spellStart"/>
      <w:r>
        <w:t>alpa-glikosidase</w:t>
      </w:r>
      <w:proofErr w:type="spellEnd"/>
      <w:r>
        <w:t xml:space="preserve"> (</w:t>
      </w:r>
      <w:proofErr w:type="spellStart"/>
      <w:r>
        <w:t>Irwan</w:t>
      </w:r>
      <w:proofErr w:type="spellEnd"/>
      <w:r>
        <w:t xml:space="preserve">, 2011). </w:t>
      </w:r>
      <w:proofErr w:type="spellStart"/>
      <w:r>
        <w:t>Tanin</w:t>
      </w:r>
      <w:proofErr w:type="spellEnd"/>
      <w:r>
        <w:t xml:space="preserve"> </w:t>
      </w:r>
      <w:proofErr w:type="spellStart"/>
      <w:r>
        <w:t>bekerja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menunda</w:t>
      </w:r>
      <w:proofErr w:type="spellEnd"/>
      <w:r>
        <w:t xml:space="preserve"> absorbs </w:t>
      </w:r>
      <w:proofErr w:type="spellStart"/>
      <w:r>
        <w:t>glukosa</w:t>
      </w:r>
      <w:proofErr w:type="spellEnd"/>
      <w:r>
        <w:t xml:space="preserve"> </w:t>
      </w:r>
      <w:proofErr w:type="spellStart"/>
      <w:r>
        <w:t>setelah</w:t>
      </w:r>
      <w:proofErr w:type="spellEnd"/>
      <w:r>
        <w:t xml:space="preserve"> </w:t>
      </w:r>
      <w:proofErr w:type="spellStart"/>
      <w:r>
        <w:t>makan</w:t>
      </w:r>
      <w:proofErr w:type="spellEnd"/>
      <w:r>
        <w:t xml:space="preserve"> </w:t>
      </w:r>
      <w:proofErr w:type="spellStart"/>
      <w:r>
        <w:t>sehingga</w:t>
      </w:r>
      <w:proofErr w:type="spellEnd"/>
      <w:r>
        <w:t xml:space="preserve"> </w:t>
      </w:r>
      <w:proofErr w:type="spellStart"/>
      <w:r>
        <w:t>menghambat</w:t>
      </w:r>
      <w:proofErr w:type="spellEnd"/>
      <w:r>
        <w:t xml:space="preserve"> </w:t>
      </w:r>
      <w:proofErr w:type="spellStart"/>
      <w:r>
        <w:t>kondisi</w:t>
      </w:r>
      <w:proofErr w:type="spellEnd"/>
      <w:r>
        <w:t xml:space="preserve"> </w:t>
      </w:r>
      <w:proofErr w:type="spellStart"/>
      <w:r>
        <w:t>hiperglikemia</w:t>
      </w:r>
      <w:proofErr w:type="spellEnd"/>
      <w:r>
        <w:t xml:space="preserve"> (</w:t>
      </w:r>
      <w:proofErr w:type="spellStart"/>
      <w:r>
        <w:t>Eryuda</w:t>
      </w:r>
      <w:proofErr w:type="spellEnd"/>
      <w:r>
        <w:t>, 2016).</w:t>
      </w:r>
    </w:p>
    <w:p w14:paraId="2AFAD601" w14:textId="77777777" w:rsidR="00E42286" w:rsidRPr="00320414" w:rsidRDefault="00E42286" w:rsidP="00E42286">
      <w:pPr>
        <w:spacing w:line="360" w:lineRule="auto"/>
        <w:jc w:val="both"/>
        <w:rPr>
          <w:b/>
          <w:color w:val="000000" w:themeColor="text1"/>
          <w:lang w:val="id-ID"/>
        </w:rPr>
      </w:pPr>
      <w:r w:rsidRPr="00320414">
        <w:rPr>
          <w:b/>
          <w:color w:val="000000" w:themeColor="text1"/>
          <w:lang w:val="en-US"/>
        </w:rPr>
        <w:t>K</w:t>
      </w:r>
      <w:r w:rsidRPr="00320414">
        <w:rPr>
          <w:b/>
          <w:color w:val="000000" w:themeColor="text1"/>
          <w:lang w:val="id-ID"/>
        </w:rPr>
        <w:t>ESIMPULAN</w:t>
      </w:r>
    </w:p>
    <w:p w14:paraId="73F0AA0B" w14:textId="77777777" w:rsidR="00FA6B11" w:rsidRPr="00320414" w:rsidRDefault="00917DF7" w:rsidP="00E42286">
      <w:pPr>
        <w:spacing w:line="360" w:lineRule="auto"/>
        <w:ind w:firstLine="426"/>
        <w:jc w:val="both"/>
        <w:rPr>
          <w:b/>
          <w:color w:val="000000" w:themeColor="text1"/>
          <w:lang w:val="id-ID"/>
        </w:rPr>
      </w:pPr>
      <w:r w:rsidRPr="00320414">
        <w:rPr>
          <w:color w:val="000000" w:themeColor="text1"/>
          <w:lang w:val="id-ID"/>
        </w:rPr>
        <w:t xml:space="preserve">Berdasarkan penelitian tersebut maka dapat disimpulkan bahwa </w:t>
      </w:r>
      <w:r w:rsidR="006F6ADB">
        <w:rPr>
          <w:bCs/>
          <w:lang w:val="id-ID"/>
        </w:rPr>
        <w:t>ekstrak etanol kulit batang sengkuang dengan dosis 400 mg/KgBB memiliki aktivitas sebagai antihiperglikemia dengan persentase daya antihiperglikemia 34,29%.</w:t>
      </w:r>
    </w:p>
    <w:p w14:paraId="72B86559" w14:textId="77777777" w:rsidR="00FA6B11" w:rsidRPr="00320414" w:rsidRDefault="00FA6B11" w:rsidP="00EB555C">
      <w:pPr>
        <w:pStyle w:val="BodyText"/>
        <w:spacing w:line="360" w:lineRule="auto"/>
        <w:ind w:right="-46"/>
        <w:jc w:val="both"/>
        <w:rPr>
          <w:b/>
          <w:color w:val="000000" w:themeColor="text1"/>
        </w:rPr>
      </w:pPr>
      <w:r w:rsidRPr="00320414">
        <w:rPr>
          <w:b/>
          <w:color w:val="000000" w:themeColor="text1"/>
        </w:rPr>
        <w:t>UCAPAN TERIMA KASIH</w:t>
      </w:r>
    </w:p>
    <w:p w14:paraId="27150331" w14:textId="77777777" w:rsidR="00FA6B11" w:rsidRPr="00320414" w:rsidRDefault="00FA6B11" w:rsidP="00EB555C">
      <w:pPr>
        <w:spacing w:line="360" w:lineRule="auto"/>
        <w:ind w:firstLine="426"/>
        <w:jc w:val="both"/>
        <w:rPr>
          <w:color w:val="000000" w:themeColor="text1"/>
          <w:lang w:val="id-ID"/>
        </w:rPr>
      </w:pPr>
      <w:proofErr w:type="spellStart"/>
      <w:r w:rsidRPr="00320414">
        <w:rPr>
          <w:color w:val="000000" w:themeColor="text1"/>
        </w:rPr>
        <w:t>Peneliti</w:t>
      </w:r>
      <w:proofErr w:type="spellEnd"/>
      <w:r w:rsidRPr="00320414">
        <w:rPr>
          <w:color w:val="000000" w:themeColor="text1"/>
        </w:rPr>
        <w:t xml:space="preserve"> </w:t>
      </w:r>
      <w:proofErr w:type="spellStart"/>
      <w:r w:rsidRPr="00320414">
        <w:rPr>
          <w:color w:val="000000" w:themeColor="text1"/>
        </w:rPr>
        <w:t>mengucapkan</w:t>
      </w:r>
      <w:proofErr w:type="spellEnd"/>
      <w:r w:rsidRPr="00320414">
        <w:rPr>
          <w:color w:val="000000" w:themeColor="text1"/>
        </w:rPr>
        <w:t xml:space="preserve"> </w:t>
      </w:r>
      <w:proofErr w:type="spellStart"/>
      <w:r w:rsidRPr="00320414">
        <w:rPr>
          <w:color w:val="000000" w:themeColor="text1"/>
        </w:rPr>
        <w:t>terima</w:t>
      </w:r>
      <w:proofErr w:type="spellEnd"/>
      <w:r w:rsidRPr="00320414">
        <w:rPr>
          <w:color w:val="000000" w:themeColor="text1"/>
        </w:rPr>
        <w:t xml:space="preserve"> </w:t>
      </w:r>
      <w:proofErr w:type="spellStart"/>
      <w:r w:rsidRPr="00320414">
        <w:rPr>
          <w:color w:val="000000" w:themeColor="text1"/>
        </w:rPr>
        <w:t>kasih</w:t>
      </w:r>
      <w:proofErr w:type="spellEnd"/>
      <w:r w:rsidRPr="00320414">
        <w:rPr>
          <w:color w:val="000000" w:themeColor="text1"/>
        </w:rPr>
        <w:t xml:space="preserve"> </w:t>
      </w:r>
      <w:proofErr w:type="spellStart"/>
      <w:r w:rsidRPr="00320414">
        <w:rPr>
          <w:color w:val="000000" w:themeColor="text1"/>
        </w:rPr>
        <w:t>kepada</w:t>
      </w:r>
      <w:proofErr w:type="spellEnd"/>
      <w:r w:rsidRPr="00320414">
        <w:rPr>
          <w:color w:val="000000" w:themeColor="text1"/>
        </w:rPr>
        <w:t xml:space="preserve"> </w:t>
      </w:r>
      <w:r w:rsidR="006F6ADB">
        <w:rPr>
          <w:color w:val="000000" w:themeColor="text1"/>
          <w:lang w:val="id-ID"/>
        </w:rPr>
        <w:t xml:space="preserve">Akademi Farmasi Yarsi Pontianak yang telah memberikan bantuan berupa fasilitas dan dana penelitian sehingga penelitian ini dapat dilaksanakan. </w:t>
      </w:r>
    </w:p>
    <w:p w14:paraId="6C282C04" w14:textId="77777777" w:rsidR="005B58C5" w:rsidRPr="009D52D1" w:rsidRDefault="000845C7" w:rsidP="009D52D1">
      <w:pPr>
        <w:spacing w:line="360" w:lineRule="auto"/>
        <w:rPr>
          <w:b/>
          <w:color w:val="000000" w:themeColor="text1"/>
          <w:lang w:val="id-ID"/>
        </w:rPr>
      </w:pPr>
      <w:r w:rsidRPr="00320414">
        <w:rPr>
          <w:b/>
          <w:color w:val="000000" w:themeColor="text1"/>
          <w:lang w:val="id-ID"/>
        </w:rPr>
        <w:t>DAFTAR PUSTAKA</w:t>
      </w:r>
    </w:p>
    <w:p w14:paraId="5C2D7EA7" w14:textId="77777777" w:rsidR="009D52D1" w:rsidRDefault="009D52D1" w:rsidP="009D52D1">
      <w:pPr>
        <w:jc w:val="both"/>
      </w:pPr>
      <w:proofErr w:type="spellStart"/>
      <w:r w:rsidRPr="00C00558">
        <w:t>Aloisia</w:t>
      </w:r>
      <w:proofErr w:type="spellEnd"/>
      <w:r w:rsidRPr="00C00558">
        <w:t xml:space="preserve">, M., 2017, </w:t>
      </w:r>
      <w:proofErr w:type="spellStart"/>
      <w:r w:rsidRPr="009D52D1">
        <w:rPr>
          <w:i/>
        </w:rPr>
        <w:t>Ekstraksi</w:t>
      </w:r>
      <w:proofErr w:type="spellEnd"/>
      <w:r w:rsidRPr="009D52D1">
        <w:rPr>
          <w:i/>
        </w:rPr>
        <w:t xml:space="preserve"> dan Real </w:t>
      </w:r>
      <w:proofErr w:type="spellStart"/>
      <w:r w:rsidRPr="009D52D1">
        <w:rPr>
          <w:i/>
        </w:rPr>
        <w:t>Kromatografi</w:t>
      </w:r>
      <w:proofErr w:type="spellEnd"/>
      <w:r w:rsidRPr="009D52D1">
        <w:rPr>
          <w:i/>
        </w:rPr>
        <w:t xml:space="preserve">, </w:t>
      </w:r>
      <w:proofErr w:type="spellStart"/>
      <w:r w:rsidRPr="00C00558">
        <w:t>Deepublish</w:t>
      </w:r>
      <w:proofErr w:type="spellEnd"/>
      <w:r w:rsidRPr="00C00558">
        <w:t>, Yogyakarta.</w:t>
      </w:r>
    </w:p>
    <w:p w14:paraId="5860A768" w14:textId="77777777" w:rsidR="009D52D1" w:rsidRDefault="009D52D1" w:rsidP="009D52D1">
      <w:pPr>
        <w:jc w:val="both"/>
      </w:pPr>
    </w:p>
    <w:p w14:paraId="0F03195A" w14:textId="77777777" w:rsidR="009D52D1" w:rsidRDefault="009D52D1" w:rsidP="009D52D1">
      <w:pPr>
        <w:jc w:val="both"/>
      </w:pPr>
      <w:r>
        <w:t>American Pharmacists Association (</w:t>
      </w:r>
      <w:proofErr w:type="spellStart"/>
      <w:r>
        <w:t>AphA</w:t>
      </w:r>
      <w:proofErr w:type="spellEnd"/>
      <w:r>
        <w:t>), 2012, Drug Information Handbook ed 21</w:t>
      </w:r>
      <w:r w:rsidRPr="009D52D1">
        <w:rPr>
          <w:vertAlign w:val="superscript"/>
        </w:rPr>
        <w:t>st</w:t>
      </w:r>
      <w:r>
        <w:t>, Lexi Comp Inc, USA</w:t>
      </w:r>
    </w:p>
    <w:p w14:paraId="04F039A3" w14:textId="77777777" w:rsidR="009D52D1" w:rsidRDefault="009D52D1" w:rsidP="009D52D1">
      <w:pPr>
        <w:jc w:val="both"/>
        <w:rPr>
          <w:rFonts w:asciiTheme="minorHAnsi" w:eastAsia="SimSun" w:hAnsiTheme="minorHAnsi" w:cstheme="minorBidi"/>
          <w:sz w:val="22"/>
          <w:szCs w:val="22"/>
          <w:lang w:val="en-US" w:eastAsia="en-US"/>
        </w:rPr>
      </w:pPr>
    </w:p>
    <w:p w14:paraId="0EDFCE93" w14:textId="77777777" w:rsidR="009D52D1" w:rsidRPr="00C00558" w:rsidRDefault="009D52D1" w:rsidP="009D52D1">
      <w:pPr>
        <w:jc w:val="both"/>
      </w:pPr>
      <w:proofErr w:type="spellStart"/>
      <w:r w:rsidRPr="00C00558">
        <w:t>Depkes</w:t>
      </w:r>
      <w:proofErr w:type="spellEnd"/>
      <w:r w:rsidRPr="00C00558">
        <w:t xml:space="preserve"> RI, 1979, </w:t>
      </w:r>
      <w:proofErr w:type="spellStart"/>
      <w:r w:rsidRPr="009D52D1">
        <w:rPr>
          <w:i/>
        </w:rPr>
        <w:t>Farmakope</w:t>
      </w:r>
      <w:proofErr w:type="spellEnd"/>
      <w:r w:rsidRPr="009D52D1">
        <w:rPr>
          <w:i/>
        </w:rPr>
        <w:t xml:space="preserve"> Indonesia</w:t>
      </w:r>
      <w:r w:rsidRPr="00C00558">
        <w:t xml:space="preserve">, </w:t>
      </w:r>
      <w:proofErr w:type="spellStart"/>
      <w:r w:rsidRPr="00C00558">
        <w:t>Edisi</w:t>
      </w:r>
      <w:proofErr w:type="spellEnd"/>
      <w:r w:rsidRPr="00C00558">
        <w:t xml:space="preserve"> III, </w:t>
      </w:r>
      <w:proofErr w:type="spellStart"/>
      <w:r w:rsidRPr="00C00558">
        <w:t>Departemen</w:t>
      </w:r>
      <w:proofErr w:type="spellEnd"/>
      <w:r w:rsidRPr="00C00558">
        <w:t xml:space="preserve"> Kesehatan </w:t>
      </w:r>
      <w:proofErr w:type="spellStart"/>
      <w:r w:rsidRPr="00C00558">
        <w:t>Republik</w:t>
      </w:r>
      <w:proofErr w:type="spellEnd"/>
      <w:r w:rsidRPr="00C00558">
        <w:t xml:space="preserve"> Indonesia, Jakarta.</w:t>
      </w:r>
    </w:p>
    <w:p w14:paraId="3B04A542" w14:textId="77777777" w:rsidR="009D52D1" w:rsidRPr="00C00558" w:rsidRDefault="009D52D1" w:rsidP="009D52D1">
      <w:pPr>
        <w:jc w:val="both"/>
      </w:pPr>
      <w:proofErr w:type="spellStart"/>
      <w:r w:rsidRPr="00C00558">
        <w:t>Depkes</w:t>
      </w:r>
      <w:proofErr w:type="spellEnd"/>
      <w:r w:rsidRPr="00C00558">
        <w:t xml:space="preserve"> RI, 1985, </w:t>
      </w:r>
      <w:r w:rsidRPr="009D52D1">
        <w:rPr>
          <w:i/>
          <w:iCs/>
        </w:rPr>
        <w:t xml:space="preserve">Cara </w:t>
      </w:r>
      <w:proofErr w:type="spellStart"/>
      <w:r w:rsidRPr="009D52D1">
        <w:rPr>
          <w:i/>
          <w:iCs/>
        </w:rPr>
        <w:t>Pembuatan</w:t>
      </w:r>
      <w:proofErr w:type="spellEnd"/>
      <w:r w:rsidRPr="009D52D1">
        <w:rPr>
          <w:i/>
          <w:iCs/>
        </w:rPr>
        <w:t xml:space="preserve"> </w:t>
      </w:r>
      <w:proofErr w:type="spellStart"/>
      <w:r w:rsidRPr="009D52D1">
        <w:rPr>
          <w:i/>
          <w:iCs/>
        </w:rPr>
        <w:t>Simplisia</w:t>
      </w:r>
      <w:proofErr w:type="spellEnd"/>
      <w:r w:rsidRPr="00C00558">
        <w:t xml:space="preserve">, </w:t>
      </w:r>
      <w:proofErr w:type="spellStart"/>
      <w:r w:rsidRPr="00C00558">
        <w:t>Departemen</w:t>
      </w:r>
      <w:proofErr w:type="spellEnd"/>
      <w:r w:rsidRPr="00C00558">
        <w:t xml:space="preserve"> Kesehatan RI, Jakarta.</w:t>
      </w:r>
    </w:p>
    <w:p w14:paraId="3C44B63C" w14:textId="77777777" w:rsidR="009D52D1" w:rsidRDefault="009D52D1" w:rsidP="009D52D1">
      <w:pPr>
        <w:jc w:val="both"/>
      </w:pPr>
    </w:p>
    <w:p w14:paraId="330FECCC" w14:textId="77777777" w:rsidR="009D52D1" w:rsidRPr="00C00558" w:rsidRDefault="009D52D1" w:rsidP="009D52D1">
      <w:pPr>
        <w:jc w:val="both"/>
      </w:pPr>
      <w:proofErr w:type="spellStart"/>
      <w:r w:rsidRPr="00C00558">
        <w:t>Depkes</w:t>
      </w:r>
      <w:proofErr w:type="spellEnd"/>
      <w:r w:rsidRPr="00C00558">
        <w:t xml:space="preserve"> RI, 1986, </w:t>
      </w:r>
      <w:proofErr w:type="spellStart"/>
      <w:r w:rsidRPr="00C00558">
        <w:t>Sediaan</w:t>
      </w:r>
      <w:proofErr w:type="spellEnd"/>
      <w:r w:rsidRPr="00C00558">
        <w:t xml:space="preserve"> </w:t>
      </w:r>
      <w:proofErr w:type="spellStart"/>
      <w:r w:rsidRPr="00C00558">
        <w:t>Galenik</w:t>
      </w:r>
      <w:proofErr w:type="spellEnd"/>
      <w:r w:rsidRPr="00C00558">
        <w:t xml:space="preserve">, </w:t>
      </w:r>
      <w:proofErr w:type="spellStart"/>
      <w:r w:rsidRPr="00C00558">
        <w:t>Departemen</w:t>
      </w:r>
      <w:proofErr w:type="spellEnd"/>
      <w:r w:rsidRPr="00C00558">
        <w:t xml:space="preserve"> Kesehatan </w:t>
      </w:r>
      <w:proofErr w:type="spellStart"/>
      <w:r w:rsidRPr="00C00558">
        <w:t>Republik</w:t>
      </w:r>
      <w:proofErr w:type="spellEnd"/>
      <w:r w:rsidRPr="00C00558">
        <w:t xml:space="preserve"> Indonesia, Jakarta.</w:t>
      </w:r>
    </w:p>
    <w:p w14:paraId="04FC0F27" w14:textId="77777777" w:rsidR="009D52D1" w:rsidRDefault="009D52D1" w:rsidP="009D52D1">
      <w:pPr>
        <w:jc w:val="both"/>
      </w:pPr>
    </w:p>
    <w:p w14:paraId="54DDF1C1" w14:textId="77777777" w:rsidR="009D52D1" w:rsidRPr="00C00558" w:rsidRDefault="009D52D1" w:rsidP="009D52D1">
      <w:pPr>
        <w:jc w:val="both"/>
      </w:pPr>
      <w:proofErr w:type="spellStart"/>
      <w:r w:rsidRPr="00C00558">
        <w:t>Depkes</w:t>
      </w:r>
      <w:proofErr w:type="spellEnd"/>
      <w:r w:rsidRPr="00C00558">
        <w:t xml:space="preserve"> RI, 1995, </w:t>
      </w:r>
      <w:proofErr w:type="spellStart"/>
      <w:r w:rsidRPr="009D52D1">
        <w:rPr>
          <w:i/>
        </w:rPr>
        <w:t>Farmakope</w:t>
      </w:r>
      <w:proofErr w:type="spellEnd"/>
      <w:r w:rsidRPr="009D52D1">
        <w:rPr>
          <w:i/>
        </w:rPr>
        <w:t xml:space="preserve"> Indonesia</w:t>
      </w:r>
      <w:r w:rsidRPr="00C00558">
        <w:t xml:space="preserve">, </w:t>
      </w:r>
      <w:proofErr w:type="spellStart"/>
      <w:r w:rsidRPr="00C00558">
        <w:t>Edisi</w:t>
      </w:r>
      <w:proofErr w:type="spellEnd"/>
      <w:r w:rsidRPr="00C00558">
        <w:t xml:space="preserve"> IV, </w:t>
      </w:r>
      <w:proofErr w:type="spellStart"/>
      <w:r w:rsidRPr="00C00558">
        <w:t>Departemen</w:t>
      </w:r>
      <w:proofErr w:type="spellEnd"/>
      <w:r w:rsidRPr="00C00558">
        <w:t xml:space="preserve"> Kesehatan </w:t>
      </w:r>
      <w:proofErr w:type="spellStart"/>
      <w:r w:rsidRPr="00C00558">
        <w:t>Republik</w:t>
      </w:r>
      <w:proofErr w:type="spellEnd"/>
      <w:r w:rsidRPr="00C00558">
        <w:t xml:space="preserve"> Indonesia, Jakarta.</w:t>
      </w:r>
    </w:p>
    <w:p w14:paraId="619067DB" w14:textId="77777777" w:rsidR="009D52D1" w:rsidRDefault="009D52D1" w:rsidP="009D52D1">
      <w:pPr>
        <w:jc w:val="both"/>
      </w:pPr>
    </w:p>
    <w:p w14:paraId="7BED283A" w14:textId="77777777" w:rsidR="009D52D1" w:rsidRPr="00C00558" w:rsidRDefault="009D52D1" w:rsidP="009D52D1">
      <w:pPr>
        <w:jc w:val="both"/>
      </w:pPr>
      <w:proofErr w:type="spellStart"/>
      <w:r w:rsidRPr="00C00558">
        <w:t>Depkes</w:t>
      </w:r>
      <w:proofErr w:type="spellEnd"/>
      <w:r w:rsidRPr="00C00558">
        <w:t xml:space="preserve"> RI, 2000, </w:t>
      </w:r>
      <w:proofErr w:type="spellStart"/>
      <w:r w:rsidRPr="009D52D1">
        <w:rPr>
          <w:i/>
          <w:iCs/>
        </w:rPr>
        <w:t>Acuan</w:t>
      </w:r>
      <w:proofErr w:type="spellEnd"/>
      <w:r w:rsidRPr="009D52D1">
        <w:rPr>
          <w:i/>
          <w:iCs/>
        </w:rPr>
        <w:t xml:space="preserve"> </w:t>
      </w:r>
      <w:proofErr w:type="spellStart"/>
      <w:r w:rsidRPr="009D52D1">
        <w:rPr>
          <w:i/>
          <w:iCs/>
        </w:rPr>
        <w:t>Sediaan</w:t>
      </w:r>
      <w:proofErr w:type="spellEnd"/>
      <w:r w:rsidRPr="009D52D1">
        <w:rPr>
          <w:i/>
          <w:iCs/>
        </w:rPr>
        <w:t xml:space="preserve"> Herbal</w:t>
      </w:r>
      <w:r w:rsidRPr="00C00558">
        <w:t xml:space="preserve">, </w:t>
      </w:r>
      <w:proofErr w:type="spellStart"/>
      <w:r w:rsidRPr="00C00558">
        <w:t>Departemen</w:t>
      </w:r>
      <w:proofErr w:type="spellEnd"/>
      <w:r w:rsidRPr="00C00558">
        <w:t xml:space="preserve"> Kesehatan </w:t>
      </w:r>
      <w:proofErr w:type="spellStart"/>
      <w:r w:rsidRPr="00C00558">
        <w:t>Republik</w:t>
      </w:r>
      <w:proofErr w:type="spellEnd"/>
      <w:r w:rsidRPr="00C00558">
        <w:t xml:space="preserve"> Indonesia, Jakarta.</w:t>
      </w:r>
    </w:p>
    <w:p w14:paraId="542D39F2" w14:textId="77777777" w:rsidR="009D52D1" w:rsidRPr="00C00558" w:rsidRDefault="009D52D1" w:rsidP="009D52D1">
      <w:pPr>
        <w:spacing w:line="360" w:lineRule="auto"/>
        <w:jc w:val="both"/>
      </w:pPr>
    </w:p>
    <w:p w14:paraId="6614E2F0" w14:textId="77777777" w:rsidR="009D52D1" w:rsidRDefault="009D52D1" w:rsidP="009D52D1">
      <w:pPr>
        <w:jc w:val="both"/>
      </w:pPr>
      <w:proofErr w:type="spellStart"/>
      <w:r w:rsidRPr="00C00558">
        <w:t>Depkes</w:t>
      </w:r>
      <w:proofErr w:type="spellEnd"/>
      <w:r w:rsidRPr="00C00558">
        <w:t xml:space="preserve"> RI, 2000, </w:t>
      </w:r>
      <w:r w:rsidRPr="009D52D1">
        <w:rPr>
          <w:i/>
          <w:iCs/>
        </w:rPr>
        <w:t xml:space="preserve">Parameter </w:t>
      </w:r>
      <w:proofErr w:type="spellStart"/>
      <w:r w:rsidRPr="009D52D1">
        <w:rPr>
          <w:i/>
          <w:iCs/>
        </w:rPr>
        <w:t>Standar</w:t>
      </w:r>
      <w:proofErr w:type="spellEnd"/>
      <w:r w:rsidRPr="009D52D1">
        <w:rPr>
          <w:i/>
          <w:iCs/>
        </w:rPr>
        <w:t xml:space="preserve"> </w:t>
      </w:r>
      <w:proofErr w:type="spellStart"/>
      <w:r w:rsidRPr="009D52D1">
        <w:rPr>
          <w:i/>
          <w:iCs/>
        </w:rPr>
        <w:t>Umum</w:t>
      </w:r>
      <w:proofErr w:type="spellEnd"/>
      <w:r w:rsidRPr="009D52D1">
        <w:rPr>
          <w:i/>
          <w:iCs/>
        </w:rPr>
        <w:t xml:space="preserve"> </w:t>
      </w:r>
      <w:proofErr w:type="spellStart"/>
      <w:r w:rsidRPr="009D52D1">
        <w:rPr>
          <w:i/>
          <w:iCs/>
        </w:rPr>
        <w:t>Ekstrak</w:t>
      </w:r>
      <w:proofErr w:type="spellEnd"/>
      <w:r w:rsidRPr="009D52D1">
        <w:rPr>
          <w:i/>
          <w:iCs/>
        </w:rPr>
        <w:t xml:space="preserve"> </w:t>
      </w:r>
      <w:proofErr w:type="spellStart"/>
      <w:r w:rsidRPr="009D52D1">
        <w:rPr>
          <w:i/>
          <w:iCs/>
        </w:rPr>
        <w:t>Tumbuhan</w:t>
      </w:r>
      <w:proofErr w:type="spellEnd"/>
      <w:r w:rsidRPr="009D52D1">
        <w:rPr>
          <w:i/>
          <w:iCs/>
        </w:rPr>
        <w:t xml:space="preserve"> </w:t>
      </w:r>
      <w:proofErr w:type="spellStart"/>
      <w:r w:rsidRPr="009D52D1">
        <w:rPr>
          <w:i/>
          <w:iCs/>
        </w:rPr>
        <w:t>Obat</w:t>
      </w:r>
      <w:proofErr w:type="spellEnd"/>
      <w:r w:rsidRPr="00C00558">
        <w:t xml:space="preserve">, </w:t>
      </w:r>
      <w:proofErr w:type="spellStart"/>
      <w:r w:rsidRPr="00C00558">
        <w:t>Departemen</w:t>
      </w:r>
      <w:proofErr w:type="spellEnd"/>
      <w:r w:rsidRPr="00C00558">
        <w:t xml:space="preserve"> Kesehatan </w:t>
      </w:r>
      <w:proofErr w:type="spellStart"/>
      <w:r w:rsidRPr="00C00558">
        <w:t>Republik</w:t>
      </w:r>
      <w:proofErr w:type="spellEnd"/>
      <w:r w:rsidRPr="00C00558">
        <w:t xml:space="preserve"> Indonesia, Jakarta.</w:t>
      </w:r>
    </w:p>
    <w:p w14:paraId="4A52EBDA" w14:textId="77777777" w:rsidR="009D52D1" w:rsidRDefault="009D52D1" w:rsidP="009D52D1">
      <w:pPr>
        <w:jc w:val="both"/>
      </w:pPr>
    </w:p>
    <w:p w14:paraId="6A2EDBCA" w14:textId="77777777" w:rsidR="009D52D1" w:rsidRDefault="009D52D1" w:rsidP="009D52D1">
      <w:pPr>
        <w:jc w:val="both"/>
      </w:pPr>
      <w:proofErr w:type="spellStart"/>
      <w:r w:rsidRPr="009A0EF0">
        <w:t>Dipiro</w:t>
      </w:r>
      <w:proofErr w:type="spellEnd"/>
      <w:r w:rsidRPr="009A0EF0">
        <w:t>, Joseph T.,</w:t>
      </w:r>
      <w:r>
        <w:t xml:space="preserve"> </w:t>
      </w:r>
      <w:r w:rsidRPr="009A0EF0">
        <w:t>2008</w:t>
      </w:r>
      <w:r>
        <w:t>,</w:t>
      </w:r>
      <w:r w:rsidRPr="009A0EF0">
        <w:t xml:space="preserve"> </w:t>
      </w:r>
      <w:r w:rsidRPr="009D52D1">
        <w:rPr>
          <w:i/>
          <w:iCs/>
        </w:rPr>
        <w:t xml:space="preserve">Pharmacotherapy A </w:t>
      </w:r>
      <w:proofErr w:type="spellStart"/>
      <w:r w:rsidRPr="009D52D1">
        <w:rPr>
          <w:i/>
          <w:iCs/>
        </w:rPr>
        <w:t>Patophysiological</w:t>
      </w:r>
      <w:proofErr w:type="spellEnd"/>
      <w:r w:rsidRPr="009D52D1">
        <w:rPr>
          <w:i/>
          <w:iCs/>
        </w:rPr>
        <w:t xml:space="preserve"> Approach 7th </w:t>
      </w:r>
      <w:r w:rsidRPr="009D52D1">
        <w:rPr>
          <w:i/>
          <w:iCs/>
        </w:rPr>
        <w:lastRenderedPageBreak/>
        <w:t>edition</w:t>
      </w:r>
      <w:r w:rsidRPr="009A0EF0">
        <w:t>. The McGraw Hill Companies. USA.</w:t>
      </w:r>
    </w:p>
    <w:p w14:paraId="22B2CD2B" w14:textId="77777777" w:rsidR="009D52D1" w:rsidRDefault="009D52D1" w:rsidP="009D52D1">
      <w:pPr>
        <w:pStyle w:val="ListParagraph"/>
        <w:ind w:left="426"/>
        <w:jc w:val="both"/>
      </w:pPr>
    </w:p>
    <w:p w14:paraId="4075BCF8" w14:textId="77777777" w:rsidR="009D52D1" w:rsidRPr="00A421C5" w:rsidRDefault="009D52D1" w:rsidP="009D52D1">
      <w:pPr>
        <w:jc w:val="both"/>
      </w:pPr>
      <w:r>
        <w:t xml:space="preserve">Falah, F., </w:t>
      </w:r>
      <w:proofErr w:type="spellStart"/>
      <w:r>
        <w:t>Sayektiningsih</w:t>
      </w:r>
      <w:proofErr w:type="spellEnd"/>
      <w:r>
        <w:t xml:space="preserve">, T., dan </w:t>
      </w:r>
      <w:proofErr w:type="spellStart"/>
      <w:r>
        <w:t>Noorcahyati</w:t>
      </w:r>
      <w:proofErr w:type="spellEnd"/>
      <w:r>
        <w:t xml:space="preserve">, N., 2013, </w:t>
      </w:r>
      <w:proofErr w:type="spellStart"/>
      <w:r>
        <w:t>Keragaman</w:t>
      </w:r>
      <w:proofErr w:type="spellEnd"/>
      <w:r>
        <w:t xml:space="preserve"> </w:t>
      </w:r>
      <w:proofErr w:type="spellStart"/>
      <w:r>
        <w:t>Jenis</w:t>
      </w:r>
      <w:proofErr w:type="spellEnd"/>
      <w:r>
        <w:t xml:space="preserve"> dan </w:t>
      </w:r>
      <w:proofErr w:type="spellStart"/>
      <w:r>
        <w:t>Pemanfaatan</w:t>
      </w:r>
      <w:proofErr w:type="spellEnd"/>
      <w:r>
        <w:t xml:space="preserve"> </w:t>
      </w:r>
      <w:proofErr w:type="spellStart"/>
      <w:r>
        <w:t>Tumbuhan</w:t>
      </w:r>
      <w:proofErr w:type="spellEnd"/>
      <w:r>
        <w:t xml:space="preserve"> </w:t>
      </w:r>
      <w:proofErr w:type="spellStart"/>
      <w:r>
        <w:t>Berkhasiat</w:t>
      </w:r>
      <w:proofErr w:type="spellEnd"/>
      <w:r>
        <w:t xml:space="preserve"> </w:t>
      </w:r>
      <w:proofErr w:type="spellStart"/>
      <w:r>
        <w:t>Obat</w:t>
      </w:r>
      <w:proofErr w:type="spellEnd"/>
      <w:r>
        <w:t xml:space="preserve"> Oleh Masyarakat </w:t>
      </w:r>
      <w:proofErr w:type="spellStart"/>
      <w:r>
        <w:t>Sekitar</w:t>
      </w:r>
      <w:proofErr w:type="spellEnd"/>
      <w:r>
        <w:t xml:space="preserve"> </w:t>
      </w:r>
      <w:proofErr w:type="spellStart"/>
      <w:r>
        <w:t>Hutan</w:t>
      </w:r>
      <w:proofErr w:type="spellEnd"/>
      <w:r>
        <w:t xml:space="preserve"> </w:t>
      </w:r>
      <w:proofErr w:type="spellStart"/>
      <w:r>
        <w:t>Lindung</w:t>
      </w:r>
      <w:proofErr w:type="spellEnd"/>
      <w:r>
        <w:t xml:space="preserve"> </w:t>
      </w:r>
      <w:proofErr w:type="spellStart"/>
      <w:r>
        <w:t>Gunung</w:t>
      </w:r>
      <w:proofErr w:type="spellEnd"/>
      <w:r>
        <w:t xml:space="preserve"> </w:t>
      </w:r>
      <w:proofErr w:type="spellStart"/>
      <w:r>
        <w:t>Beratus</w:t>
      </w:r>
      <w:proofErr w:type="spellEnd"/>
      <w:r>
        <w:t xml:space="preserve">, Kalimantan Timur, </w:t>
      </w:r>
      <w:proofErr w:type="spellStart"/>
      <w:r w:rsidRPr="009D52D1">
        <w:rPr>
          <w:i/>
          <w:iCs/>
        </w:rPr>
        <w:t>Jurnal</w:t>
      </w:r>
      <w:proofErr w:type="spellEnd"/>
      <w:r w:rsidRPr="009D52D1">
        <w:rPr>
          <w:i/>
          <w:iCs/>
        </w:rPr>
        <w:t xml:space="preserve"> </w:t>
      </w:r>
      <w:proofErr w:type="spellStart"/>
      <w:r w:rsidRPr="009D52D1">
        <w:rPr>
          <w:i/>
          <w:iCs/>
        </w:rPr>
        <w:t>Penelitian</w:t>
      </w:r>
      <w:proofErr w:type="spellEnd"/>
      <w:r w:rsidRPr="009D52D1">
        <w:rPr>
          <w:i/>
          <w:iCs/>
        </w:rPr>
        <w:t xml:space="preserve"> </w:t>
      </w:r>
      <w:proofErr w:type="spellStart"/>
      <w:r w:rsidRPr="009D52D1">
        <w:rPr>
          <w:i/>
          <w:iCs/>
        </w:rPr>
        <w:t>Hutan</w:t>
      </w:r>
      <w:proofErr w:type="spellEnd"/>
      <w:r w:rsidRPr="009D52D1">
        <w:rPr>
          <w:i/>
          <w:iCs/>
        </w:rPr>
        <w:t xml:space="preserve"> dan </w:t>
      </w:r>
      <w:proofErr w:type="spellStart"/>
      <w:r w:rsidRPr="009D52D1">
        <w:rPr>
          <w:i/>
          <w:iCs/>
        </w:rPr>
        <w:t>Konservasi</w:t>
      </w:r>
      <w:proofErr w:type="spellEnd"/>
      <w:r w:rsidRPr="009D52D1">
        <w:rPr>
          <w:i/>
          <w:iCs/>
        </w:rPr>
        <w:t xml:space="preserve"> </w:t>
      </w:r>
      <w:proofErr w:type="spellStart"/>
      <w:r w:rsidRPr="009D52D1">
        <w:rPr>
          <w:i/>
          <w:iCs/>
        </w:rPr>
        <w:t>Alam</w:t>
      </w:r>
      <w:proofErr w:type="spellEnd"/>
      <w:r>
        <w:t>, Vol 10 (1): 1-18.</w:t>
      </w:r>
    </w:p>
    <w:p w14:paraId="7FDF4178" w14:textId="77777777" w:rsidR="009D52D1" w:rsidRDefault="009D52D1" w:rsidP="009D52D1">
      <w:pPr>
        <w:pStyle w:val="ListParagraph"/>
        <w:ind w:left="426"/>
        <w:jc w:val="both"/>
      </w:pPr>
    </w:p>
    <w:p w14:paraId="32DF8E75" w14:textId="77777777" w:rsidR="009D52D1" w:rsidRDefault="009D52D1" w:rsidP="009D52D1">
      <w:pPr>
        <w:jc w:val="both"/>
      </w:pPr>
      <w:proofErr w:type="spellStart"/>
      <w:r w:rsidRPr="00C81E36">
        <w:t>Ganiswara</w:t>
      </w:r>
      <w:proofErr w:type="spellEnd"/>
      <w:r w:rsidRPr="00C81E36">
        <w:t>, S.</w:t>
      </w:r>
      <w:r>
        <w:t xml:space="preserve">, </w:t>
      </w:r>
      <w:r w:rsidRPr="00C81E36">
        <w:t>2007</w:t>
      </w:r>
      <w:r>
        <w:t>,</w:t>
      </w:r>
      <w:r w:rsidRPr="00C81E36">
        <w:t xml:space="preserve"> </w:t>
      </w:r>
      <w:proofErr w:type="spellStart"/>
      <w:r w:rsidRPr="00C81E36">
        <w:t>Obat</w:t>
      </w:r>
      <w:proofErr w:type="spellEnd"/>
      <w:r w:rsidRPr="00C81E36">
        <w:t xml:space="preserve"> </w:t>
      </w:r>
      <w:proofErr w:type="spellStart"/>
      <w:r w:rsidRPr="00C81E36">
        <w:t>Otonom</w:t>
      </w:r>
      <w:proofErr w:type="spellEnd"/>
      <w:r w:rsidRPr="00C81E36">
        <w:t xml:space="preserve"> </w:t>
      </w:r>
      <w:proofErr w:type="spellStart"/>
      <w:r w:rsidRPr="00C81E36">
        <w:t>dalam</w:t>
      </w:r>
      <w:proofErr w:type="spellEnd"/>
      <w:r w:rsidRPr="00C81E36">
        <w:t xml:space="preserve"> </w:t>
      </w:r>
      <w:proofErr w:type="spellStart"/>
      <w:r w:rsidRPr="00C81E36">
        <w:t>Farmakologi</w:t>
      </w:r>
      <w:proofErr w:type="spellEnd"/>
      <w:r w:rsidRPr="00C81E36">
        <w:t xml:space="preserve"> dan </w:t>
      </w:r>
      <w:proofErr w:type="spellStart"/>
      <w:r w:rsidRPr="00C81E36">
        <w:t>Terapi</w:t>
      </w:r>
      <w:proofErr w:type="spellEnd"/>
      <w:r w:rsidRPr="00C81E36">
        <w:t xml:space="preserve"> ed.5,</w:t>
      </w:r>
      <w:r>
        <w:t xml:space="preserve"> </w:t>
      </w:r>
      <w:proofErr w:type="spellStart"/>
      <w:r w:rsidRPr="00C81E36">
        <w:t>Depa</w:t>
      </w:r>
      <w:r>
        <w:t>rt</w:t>
      </w:r>
      <w:r w:rsidRPr="00C81E36">
        <w:t>emen</w:t>
      </w:r>
      <w:proofErr w:type="spellEnd"/>
      <w:r w:rsidRPr="00C81E36">
        <w:t xml:space="preserve"> </w:t>
      </w:r>
      <w:proofErr w:type="spellStart"/>
      <w:r w:rsidRPr="00C81E36">
        <w:t>Farmakologi</w:t>
      </w:r>
      <w:proofErr w:type="spellEnd"/>
      <w:r w:rsidRPr="00C81E36">
        <w:t xml:space="preserve"> dan </w:t>
      </w:r>
      <w:proofErr w:type="spellStart"/>
      <w:r w:rsidRPr="00C81E36">
        <w:t>Terapeutik</w:t>
      </w:r>
      <w:proofErr w:type="spellEnd"/>
      <w:r w:rsidRPr="00C81E36">
        <w:t xml:space="preserve"> </w:t>
      </w:r>
      <w:proofErr w:type="spellStart"/>
      <w:r w:rsidRPr="00C81E36">
        <w:t>Fakultas</w:t>
      </w:r>
      <w:proofErr w:type="spellEnd"/>
      <w:r w:rsidRPr="00C81E36">
        <w:t xml:space="preserve"> </w:t>
      </w:r>
      <w:proofErr w:type="spellStart"/>
      <w:r w:rsidRPr="00C81E36">
        <w:t>Kedokteran</w:t>
      </w:r>
      <w:proofErr w:type="spellEnd"/>
      <w:r w:rsidRPr="00C81E36">
        <w:t xml:space="preserve"> Universitas Sumatera Utara.</w:t>
      </w:r>
    </w:p>
    <w:p w14:paraId="4568EDB4" w14:textId="77777777" w:rsidR="009D52D1" w:rsidRPr="00C00558" w:rsidRDefault="009D52D1" w:rsidP="009D52D1">
      <w:pPr>
        <w:pStyle w:val="ListParagraph"/>
        <w:ind w:left="426"/>
        <w:jc w:val="both"/>
      </w:pPr>
    </w:p>
    <w:p w14:paraId="6573EC01" w14:textId="77777777" w:rsidR="009D52D1" w:rsidRDefault="009D52D1" w:rsidP="009D52D1">
      <w:pPr>
        <w:jc w:val="both"/>
      </w:pPr>
      <w:proofErr w:type="spellStart"/>
      <w:r w:rsidRPr="00C00558">
        <w:t>Hanani</w:t>
      </w:r>
      <w:proofErr w:type="spellEnd"/>
      <w:r w:rsidRPr="00C00558">
        <w:t xml:space="preserve">, E., 2015, </w:t>
      </w:r>
      <w:proofErr w:type="spellStart"/>
      <w:r w:rsidRPr="009D52D1">
        <w:rPr>
          <w:i/>
          <w:iCs/>
        </w:rPr>
        <w:t>Analisis</w:t>
      </w:r>
      <w:proofErr w:type="spellEnd"/>
      <w:r w:rsidRPr="009D52D1">
        <w:rPr>
          <w:i/>
          <w:iCs/>
        </w:rPr>
        <w:t xml:space="preserve"> </w:t>
      </w:r>
      <w:proofErr w:type="spellStart"/>
      <w:r w:rsidRPr="009D52D1">
        <w:rPr>
          <w:i/>
          <w:iCs/>
        </w:rPr>
        <w:t>Fitokimia</w:t>
      </w:r>
      <w:proofErr w:type="spellEnd"/>
      <w:r w:rsidRPr="00C00558">
        <w:t xml:space="preserve">. </w:t>
      </w:r>
      <w:proofErr w:type="spellStart"/>
      <w:r w:rsidRPr="00C00558">
        <w:t>Buku</w:t>
      </w:r>
      <w:proofErr w:type="spellEnd"/>
      <w:r w:rsidRPr="00C00558">
        <w:t xml:space="preserve"> </w:t>
      </w:r>
      <w:proofErr w:type="spellStart"/>
      <w:r w:rsidRPr="00C00558">
        <w:t>Kedokteran</w:t>
      </w:r>
      <w:proofErr w:type="spellEnd"/>
      <w:r w:rsidRPr="00C00558">
        <w:t xml:space="preserve"> EGC, Jakarta.</w:t>
      </w:r>
    </w:p>
    <w:p w14:paraId="2B31C57F" w14:textId="77777777" w:rsidR="009D52D1" w:rsidRPr="007D7D49" w:rsidRDefault="009D52D1" w:rsidP="009D52D1">
      <w:pPr>
        <w:jc w:val="both"/>
      </w:pPr>
      <w:proofErr w:type="spellStart"/>
      <w:r>
        <w:t>Handayani</w:t>
      </w:r>
      <w:proofErr w:type="spellEnd"/>
      <w:r>
        <w:t xml:space="preserve">, S.R., (2019), Uji </w:t>
      </w:r>
      <w:proofErr w:type="spellStart"/>
      <w:r>
        <w:t>Aktivitas</w:t>
      </w:r>
      <w:proofErr w:type="spellEnd"/>
      <w:r>
        <w:t xml:space="preserve"> </w:t>
      </w:r>
      <w:proofErr w:type="spellStart"/>
      <w:r>
        <w:t>Antidiabetes</w:t>
      </w:r>
      <w:proofErr w:type="spellEnd"/>
      <w:r>
        <w:t xml:space="preserve"> </w:t>
      </w:r>
      <w:proofErr w:type="spellStart"/>
      <w:r>
        <w:t>Infusa</w:t>
      </w:r>
      <w:proofErr w:type="spellEnd"/>
      <w:r>
        <w:t xml:space="preserve"> </w:t>
      </w:r>
      <w:proofErr w:type="spellStart"/>
      <w:r>
        <w:t>Daun</w:t>
      </w:r>
      <w:proofErr w:type="spellEnd"/>
      <w:r>
        <w:t xml:space="preserve"> </w:t>
      </w:r>
      <w:proofErr w:type="spellStart"/>
      <w:r>
        <w:t>Kemuning</w:t>
      </w:r>
      <w:proofErr w:type="spellEnd"/>
      <w:r>
        <w:t xml:space="preserve"> (</w:t>
      </w:r>
      <w:proofErr w:type="spellStart"/>
      <w:r w:rsidRPr="009D52D1">
        <w:rPr>
          <w:i/>
        </w:rPr>
        <w:t>Murraya</w:t>
      </w:r>
      <w:proofErr w:type="spellEnd"/>
      <w:r w:rsidRPr="009D52D1">
        <w:rPr>
          <w:i/>
        </w:rPr>
        <w:t xml:space="preserve"> </w:t>
      </w:r>
      <w:proofErr w:type="spellStart"/>
      <w:r w:rsidRPr="009D52D1">
        <w:rPr>
          <w:i/>
        </w:rPr>
        <w:t>Paniculata</w:t>
      </w:r>
      <w:proofErr w:type="spellEnd"/>
      <w:r w:rsidRPr="009D52D1">
        <w:rPr>
          <w:i/>
        </w:rPr>
        <w:t xml:space="preserve"> </w:t>
      </w:r>
      <w:r>
        <w:t xml:space="preserve">L Jack.) Pada </w:t>
      </w:r>
      <w:proofErr w:type="spellStart"/>
      <w:r>
        <w:t>Mencit</w:t>
      </w:r>
      <w:proofErr w:type="spellEnd"/>
      <w:r>
        <w:t xml:space="preserve"> </w:t>
      </w:r>
      <w:proofErr w:type="spellStart"/>
      <w:r>
        <w:t>Putih</w:t>
      </w:r>
      <w:proofErr w:type="spellEnd"/>
      <w:r>
        <w:t xml:space="preserve"> </w:t>
      </w:r>
      <w:proofErr w:type="spellStart"/>
      <w:r>
        <w:t>Jantan</w:t>
      </w:r>
      <w:proofErr w:type="spellEnd"/>
      <w:r>
        <w:t xml:space="preserve"> Yang </w:t>
      </w:r>
      <w:proofErr w:type="spellStart"/>
      <w:r>
        <w:t>Diinduksi</w:t>
      </w:r>
      <w:proofErr w:type="spellEnd"/>
      <w:r>
        <w:t xml:space="preserve"> </w:t>
      </w:r>
      <w:proofErr w:type="spellStart"/>
      <w:r>
        <w:t>Glukosa</w:t>
      </w:r>
      <w:proofErr w:type="spellEnd"/>
      <w:r>
        <w:t xml:space="preserve">. </w:t>
      </w:r>
      <w:r w:rsidRPr="009D52D1">
        <w:rPr>
          <w:i/>
        </w:rPr>
        <w:t>Indonesian Journal On Medical Science</w:t>
      </w:r>
      <w:r>
        <w:t>, Vol 6(1).</w:t>
      </w:r>
    </w:p>
    <w:p w14:paraId="2F725887" w14:textId="77777777" w:rsidR="009D52D1" w:rsidRDefault="009D52D1" w:rsidP="009D52D1">
      <w:pPr>
        <w:jc w:val="both"/>
      </w:pPr>
    </w:p>
    <w:p w14:paraId="50BB0025" w14:textId="77777777" w:rsidR="009D52D1" w:rsidRDefault="009D52D1" w:rsidP="009D52D1">
      <w:pPr>
        <w:jc w:val="both"/>
      </w:pPr>
      <w:r w:rsidRPr="00C00558">
        <w:t xml:space="preserve">Harborne, J.B., 1984, </w:t>
      </w:r>
      <w:proofErr w:type="spellStart"/>
      <w:r w:rsidRPr="00C00558">
        <w:t>Metode</w:t>
      </w:r>
      <w:proofErr w:type="spellEnd"/>
      <w:r w:rsidRPr="00C00558">
        <w:t xml:space="preserve"> </w:t>
      </w:r>
      <w:proofErr w:type="spellStart"/>
      <w:r w:rsidRPr="00C00558">
        <w:t>Fitokimia</w:t>
      </w:r>
      <w:proofErr w:type="spellEnd"/>
      <w:r w:rsidRPr="00C00558">
        <w:t xml:space="preserve">: </w:t>
      </w:r>
      <w:proofErr w:type="spellStart"/>
      <w:r w:rsidRPr="00C00558">
        <w:t>Penuntun</w:t>
      </w:r>
      <w:proofErr w:type="spellEnd"/>
      <w:r w:rsidRPr="00C00558">
        <w:t xml:space="preserve"> </w:t>
      </w:r>
      <w:proofErr w:type="spellStart"/>
      <w:r w:rsidRPr="00C00558">
        <w:t>cara</w:t>
      </w:r>
      <w:proofErr w:type="spellEnd"/>
      <w:r w:rsidRPr="00C00558">
        <w:t xml:space="preserve"> Modern </w:t>
      </w:r>
      <w:proofErr w:type="spellStart"/>
      <w:r w:rsidRPr="00C00558">
        <w:t>Menganalisis</w:t>
      </w:r>
      <w:proofErr w:type="spellEnd"/>
      <w:r w:rsidRPr="00C00558">
        <w:t xml:space="preserve"> </w:t>
      </w:r>
      <w:proofErr w:type="spellStart"/>
      <w:r w:rsidRPr="00C00558">
        <w:t>Tumbuhan</w:t>
      </w:r>
      <w:proofErr w:type="spellEnd"/>
      <w:r w:rsidRPr="00C00558">
        <w:t xml:space="preserve">, </w:t>
      </w:r>
      <w:proofErr w:type="spellStart"/>
      <w:r w:rsidRPr="00C00558">
        <w:t>Insti</w:t>
      </w:r>
      <w:r>
        <w:t>tut</w:t>
      </w:r>
      <w:proofErr w:type="spellEnd"/>
      <w:r>
        <w:t xml:space="preserve"> </w:t>
      </w:r>
      <w:proofErr w:type="spellStart"/>
      <w:r>
        <w:t>Teknologi</w:t>
      </w:r>
      <w:proofErr w:type="spellEnd"/>
      <w:r>
        <w:t xml:space="preserve"> Bandung, Bandung.</w:t>
      </w:r>
    </w:p>
    <w:p w14:paraId="310161C3" w14:textId="77777777" w:rsidR="009D52D1" w:rsidRPr="00C00558" w:rsidRDefault="009D52D1" w:rsidP="009D52D1">
      <w:pPr>
        <w:jc w:val="both"/>
      </w:pPr>
    </w:p>
    <w:p w14:paraId="1D1032E9" w14:textId="77777777" w:rsidR="009D52D1" w:rsidRDefault="009D52D1" w:rsidP="009D52D1">
      <w:pPr>
        <w:jc w:val="both"/>
      </w:pPr>
      <w:r w:rsidRPr="00C00558">
        <w:t xml:space="preserve">Harborne, J.B., 1987, </w:t>
      </w:r>
      <w:proofErr w:type="spellStart"/>
      <w:r w:rsidRPr="00C00558">
        <w:t>Metode</w:t>
      </w:r>
      <w:proofErr w:type="spellEnd"/>
      <w:r w:rsidRPr="00C00558">
        <w:t xml:space="preserve"> </w:t>
      </w:r>
      <w:proofErr w:type="spellStart"/>
      <w:r w:rsidRPr="00C00558">
        <w:t>Fitokimia</w:t>
      </w:r>
      <w:proofErr w:type="spellEnd"/>
      <w:r w:rsidRPr="00C00558">
        <w:t xml:space="preserve">: </w:t>
      </w:r>
      <w:proofErr w:type="spellStart"/>
      <w:r w:rsidRPr="00C00558">
        <w:t>Penuntun</w:t>
      </w:r>
      <w:proofErr w:type="spellEnd"/>
      <w:r w:rsidRPr="00C00558">
        <w:t xml:space="preserve"> </w:t>
      </w:r>
      <w:proofErr w:type="spellStart"/>
      <w:r w:rsidRPr="00C00558">
        <w:t>cara</w:t>
      </w:r>
      <w:proofErr w:type="spellEnd"/>
      <w:r w:rsidRPr="00C00558">
        <w:t xml:space="preserve"> Modern </w:t>
      </w:r>
      <w:proofErr w:type="spellStart"/>
      <w:r w:rsidRPr="00C00558">
        <w:t>Menganalisis</w:t>
      </w:r>
      <w:proofErr w:type="spellEnd"/>
      <w:r w:rsidRPr="00C00558">
        <w:t xml:space="preserve"> </w:t>
      </w:r>
      <w:proofErr w:type="spellStart"/>
      <w:r w:rsidRPr="00C00558">
        <w:t>Tumbuhan</w:t>
      </w:r>
      <w:proofErr w:type="spellEnd"/>
      <w:r w:rsidRPr="00C00558">
        <w:t xml:space="preserve">, </w:t>
      </w:r>
      <w:proofErr w:type="spellStart"/>
      <w:r w:rsidRPr="00C00558">
        <w:t>Insti</w:t>
      </w:r>
      <w:r>
        <w:t>tut</w:t>
      </w:r>
      <w:proofErr w:type="spellEnd"/>
      <w:r>
        <w:t xml:space="preserve"> </w:t>
      </w:r>
      <w:proofErr w:type="spellStart"/>
      <w:r>
        <w:t>Teknologi</w:t>
      </w:r>
      <w:proofErr w:type="spellEnd"/>
      <w:r>
        <w:t xml:space="preserve"> Bandung, Bandung.</w:t>
      </w:r>
    </w:p>
    <w:p w14:paraId="117DC98C" w14:textId="77777777" w:rsidR="009D52D1" w:rsidRPr="00C00558" w:rsidRDefault="009D52D1" w:rsidP="009D52D1">
      <w:pPr>
        <w:jc w:val="both"/>
      </w:pPr>
    </w:p>
    <w:p w14:paraId="21A9BC7B" w14:textId="77777777" w:rsidR="009D52D1" w:rsidRDefault="009D52D1" w:rsidP="009D52D1">
      <w:pPr>
        <w:jc w:val="both"/>
      </w:pPr>
      <w:proofErr w:type="spellStart"/>
      <w:r w:rsidRPr="00C00558">
        <w:t>Heyne</w:t>
      </w:r>
      <w:proofErr w:type="spellEnd"/>
      <w:r w:rsidRPr="00C00558">
        <w:t xml:space="preserve">, K., 1987, </w:t>
      </w:r>
      <w:proofErr w:type="spellStart"/>
      <w:r>
        <w:t>T</w:t>
      </w:r>
      <w:r w:rsidRPr="00C00558">
        <w:t>umbuhan</w:t>
      </w:r>
      <w:proofErr w:type="spellEnd"/>
      <w:r w:rsidRPr="00C00558">
        <w:t xml:space="preserve"> </w:t>
      </w:r>
      <w:proofErr w:type="spellStart"/>
      <w:r w:rsidRPr="00C00558">
        <w:t>Berguna</w:t>
      </w:r>
      <w:proofErr w:type="spellEnd"/>
      <w:r w:rsidRPr="00C00558">
        <w:t xml:space="preserve"> Indonesia (</w:t>
      </w:r>
      <w:proofErr w:type="spellStart"/>
      <w:r w:rsidRPr="00C00558">
        <w:t>terjemahan</w:t>
      </w:r>
      <w:proofErr w:type="spellEnd"/>
      <w:r w:rsidRPr="00C00558">
        <w:t xml:space="preserve">) </w:t>
      </w:r>
      <w:proofErr w:type="spellStart"/>
      <w:r w:rsidRPr="00C00558">
        <w:t>Jilid</w:t>
      </w:r>
      <w:proofErr w:type="spellEnd"/>
      <w:r w:rsidRPr="00C00558">
        <w:t xml:space="preserve"> III, Badan </w:t>
      </w:r>
      <w:proofErr w:type="spellStart"/>
      <w:r w:rsidRPr="00C00558">
        <w:t>Penelitian</w:t>
      </w:r>
      <w:proofErr w:type="spellEnd"/>
      <w:r w:rsidRPr="00C00558">
        <w:t xml:space="preserve"> dan </w:t>
      </w:r>
      <w:proofErr w:type="spellStart"/>
      <w:r w:rsidRPr="00C00558">
        <w:t>Pengembangan</w:t>
      </w:r>
      <w:proofErr w:type="spellEnd"/>
      <w:r w:rsidRPr="00C00558">
        <w:t xml:space="preserve"> </w:t>
      </w:r>
      <w:proofErr w:type="spellStart"/>
      <w:r w:rsidRPr="00C00558">
        <w:t>Kehutanan</w:t>
      </w:r>
      <w:proofErr w:type="spellEnd"/>
      <w:r w:rsidRPr="00C00558">
        <w:t xml:space="preserve">, Yayasan Sarana </w:t>
      </w:r>
      <w:proofErr w:type="spellStart"/>
      <w:r w:rsidRPr="00C00558">
        <w:t>Wana</w:t>
      </w:r>
      <w:proofErr w:type="spellEnd"/>
      <w:r w:rsidRPr="00C00558">
        <w:t>, Jakarta</w:t>
      </w:r>
    </w:p>
    <w:p w14:paraId="07B06C24" w14:textId="77777777" w:rsidR="009D52D1" w:rsidRDefault="009D52D1" w:rsidP="009D52D1">
      <w:pPr>
        <w:jc w:val="both"/>
      </w:pPr>
    </w:p>
    <w:p w14:paraId="16315010" w14:textId="77777777" w:rsidR="009D52D1" w:rsidRDefault="009D52D1" w:rsidP="009D52D1">
      <w:pPr>
        <w:jc w:val="both"/>
      </w:pPr>
      <w:proofErr w:type="spellStart"/>
      <w:r>
        <w:t>Kemenkes</w:t>
      </w:r>
      <w:proofErr w:type="spellEnd"/>
      <w:r>
        <w:t xml:space="preserve"> RI, 2011, </w:t>
      </w:r>
      <w:proofErr w:type="spellStart"/>
      <w:r>
        <w:t>Profil</w:t>
      </w:r>
      <w:proofErr w:type="spellEnd"/>
      <w:r>
        <w:t xml:space="preserve"> Kesehatan Indonesia, </w:t>
      </w:r>
      <w:proofErr w:type="spellStart"/>
      <w:r>
        <w:t>Kementrian</w:t>
      </w:r>
      <w:proofErr w:type="spellEnd"/>
      <w:r>
        <w:t xml:space="preserve"> Kesehatan </w:t>
      </w:r>
      <w:proofErr w:type="spellStart"/>
      <w:r>
        <w:t>Republik</w:t>
      </w:r>
      <w:proofErr w:type="spellEnd"/>
      <w:r>
        <w:t xml:space="preserve"> Indonesia, Jakarta.</w:t>
      </w:r>
    </w:p>
    <w:p w14:paraId="7CD92504" w14:textId="77777777" w:rsidR="009D52D1" w:rsidRPr="00C00558" w:rsidRDefault="009D52D1" w:rsidP="009D52D1">
      <w:pPr>
        <w:jc w:val="both"/>
      </w:pPr>
    </w:p>
    <w:p w14:paraId="316DF4ED" w14:textId="77777777" w:rsidR="009D52D1" w:rsidRDefault="009D52D1" w:rsidP="009D52D1">
      <w:pPr>
        <w:tabs>
          <w:tab w:val="left" w:pos="2822"/>
        </w:tabs>
        <w:jc w:val="both"/>
      </w:pPr>
      <w:proofErr w:type="spellStart"/>
      <w:r w:rsidRPr="00C00558">
        <w:t>Kemenkes</w:t>
      </w:r>
      <w:proofErr w:type="spellEnd"/>
      <w:r w:rsidRPr="00C00558">
        <w:t xml:space="preserve"> RI, 2018, </w:t>
      </w:r>
      <w:proofErr w:type="spellStart"/>
      <w:r w:rsidRPr="00C00558">
        <w:t>Riset</w:t>
      </w:r>
      <w:proofErr w:type="spellEnd"/>
      <w:r w:rsidRPr="00C00558">
        <w:t xml:space="preserve"> Kesehatan Dasar, Badan </w:t>
      </w:r>
      <w:proofErr w:type="spellStart"/>
      <w:r w:rsidRPr="00C00558">
        <w:t>Penelitian</w:t>
      </w:r>
      <w:proofErr w:type="spellEnd"/>
      <w:r w:rsidRPr="00C00558">
        <w:t xml:space="preserve"> dan </w:t>
      </w:r>
      <w:proofErr w:type="spellStart"/>
      <w:r w:rsidRPr="00C00558">
        <w:t>Pengembangan</w:t>
      </w:r>
      <w:proofErr w:type="spellEnd"/>
      <w:r w:rsidRPr="00C00558">
        <w:t xml:space="preserve"> Kesehatan, </w:t>
      </w:r>
      <w:proofErr w:type="spellStart"/>
      <w:r w:rsidRPr="00C00558">
        <w:t>Kementrian</w:t>
      </w:r>
      <w:proofErr w:type="spellEnd"/>
      <w:r w:rsidRPr="00C00558">
        <w:t xml:space="preserve"> Kesehatan </w:t>
      </w:r>
      <w:proofErr w:type="spellStart"/>
      <w:r w:rsidRPr="00C00558">
        <w:t>Republik</w:t>
      </w:r>
      <w:proofErr w:type="spellEnd"/>
      <w:r w:rsidRPr="00C00558">
        <w:t xml:space="preserve"> Indonesia, Jakarta.</w:t>
      </w:r>
    </w:p>
    <w:p w14:paraId="625A0648" w14:textId="77777777" w:rsidR="009D52D1" w:rsidRPr="00C00558" w:rsidRDefault="009D52D1" w:rsidP="009D52D1">
      <w:pPr>
        <w:tabs>
          <w:tab w:val="left" w:pos="2822"/>
        </w:tabs>
        <w:jc w:val="both"/>
      </w:pPr>
    </w:p>
    <w:p w14:paraId="32AFDE5C" w14:textId="77777777" w:rsidR="009D52D1" w:rsidRDefault="009D52D1" w:rsidP="009D52D1">
      <w:pPr>
        <w:tabs>
          <w:tab w:val="left" w:pos="2822"/>
        </w:tabs>
        <w:jc w:val="both"/>
      </w:pPr>
      <w:r w:rsidRPr="00C00558">
        <w:t xml:space="preserve">Khan, M.R., dan A.D. </w:t>
      </w:r>
      <w:proofErr w:type="spellStart"/>
      <w:r w:rsidRPr="00C00558">
        <w:t>Omoloso</w:t>
      </w:r>
      <w:proofErr w:type="spellEnd"/>
      <w:r w:rsidRPr="00C00558">
        <w:t xml:space="preserve">, 2002, Antibacterial and </w:t>
      </w:r>
      <w:proofErr w:type="spellStart"/>
      <w:r w:rsidRPr="00C00558">
        <w:t>Antifungan</w:t>
      </w:r>
      <w:proofErr w:type="spellEnd"/>
      <w:r w:rsidRPr="00C00558">
        <w:t xml:space="preserve"> Activities of </w:t>
      </w:r>
      <w:proofErr w:type="spellStart"/>
      <w:r w:rsidRPr="00C00558">
        <w:t>Dracontomelon</w:t>
      </w:r>
      <w:proofErr w:type="spellEnd"/>
      <w:r w:rsidRPr="00C00558">
        <w:t xml:space="preserve"> </w:t>
      </w:r>
      <w:proofErr w:type="spellStart"/>
      <w:r w:rsidRPr="00C00558">
        <w:t>dao</w:t>
      </w:r>
      <w:proofErr w:type="spellEnd"/>
      <w:r w:rsidRPr="00C00558">
        <w:t xml:space="preserve">, </w:t>
      </w:r>
      <w:proofErr w:type="spellStart"/>
      <w:r w:rsidRPr="00C00558">
        <w:t>Elsivier</w:t>
      </w:r>
      <w:proofErr w:type="spellEnd"/>
      <w:r w:rsidRPr="00C00558">
        <w:t xml:space="preserve">, </w:t>
      </w:r>
      <w:proofErr w:type="spellStart"/>
      <w:r w:rsidRPr="00C00558">
        <w:t>Fitoterapia</w:t>
      </w:r>
      <w:proofErr w:type="spellEnd"/>
      <w:r w:rsidRPr="00C00558">
        <w:t xml:space="preserve"> 73 (2002)</w:t>
      </w:r>
      <w:r>
        <w:t>.</w:t>
      </w:r>
    </w:p>
    <w:p w14:paraId="1FF23FF9" w14:textId="77777777" w:rsidR="009D52D1" w:rsidRPr="00C00558" w:rsidRDefault="009D52D1" w:rsidP="009D52D1">
      <w:pPr>
        <w:tabs>
          <w:tab w:val="left" w:pos="2822"/>
        </w:tabs>
        <w:jc w:val="both"/>
      </w:pPr>
    </w:p>
    <w:p w14:paraId="2B8CF10D" w14:textId="77777777" w:rsidR="009D52D1" w:rsidRPr="009D52D1" w:rsidRDefault="009D52D1" w:rsidP="009D52D1">
      <w:pPr>
        <w:jc w:val="both"/>
      </w:pPr>
      <w:proofErr w:type="spellStart"/>
      <w:r w:rsidRPr="009D52D1">
        <w:t>Kurniati</w:t>
      </w:r>
      <w:proofErr w:type="spellEnd"/>
      <w:r w:rsidRPr="009D52D1">
        <w:t xml:space="preserve">, N. F., </w:t>
      </w:r>
      <w:proofErr w:type="spellStart"/>
      <w:r w:rsidRPr="009D52D1">
        <w:t>Suwandi</w:t>
      </w:r>
      <w:proofErr w:type="spellEnd"/>
      <w:r w:rsidRPr="009D52D1">
        <w:t xml:space="preserve">, D. W., dan </w:t>
      </w:r>
      <w:proofErr w:type="spellStart"/>
      <w:r w:rsidRPr="009D52D1">
        <w:t>Yuniati</w:t>
      </w:r>
      <w:proofErr w:type="spellEnd"/>
      <w:r w:rsidRPr="009D52D1">
        <w:t xml:space="preserve">, S., 2018, </w:t>
      </w:r>
      <w:proofErr w:type="spellStart"/>
      <w:r w:rsidRPr="009D52D1">
        <w:t>Aktivitas</w:t>
      </w:r>
      <w:proofErr w:type="spellEnd"/>
      <w:r w:rsidRPr="009D52D1">
        <w:t xml:space="preserve"> </w:t>
      </w:r>
      <w:proofErr w:type="spellStart"/>
      <w:r w:rsidRPr="009D52D1">
        <w:t>Mukolitik</w:t>
      </w:r>
      <w:proofErr w:type="spellEnd"/>
      <w:r w:rsidRPr="009D52D1">
        <w:t xml:space="preserve"> </w:t>
      </w:r>
      <w:proofErr w:type="spellStart"/>
      <w:r w:rsidRPr="009D52D1">
        <w:t>Kombinasi</w:t>
      </w:r>
      <w:proofErr w:type="spellEnd"/>
      <w:r w:rsidRPr="009D52D1">
        <w:t xml:space="preserve"> </w:t>
      </w:r>
      <w:proofErr w:type="spellStart"/>
      <w:r w:rsidRPr="009D52D1">
        <w:t>Ekstrak</w:t>
      </w:r>
      <w:proofErr w:type="spellEnd"/>
      <w:r w:rsidRPr="009D52D1">
        <w:t xml:space="preserve"> </w:t>
      </w:r>
      <w:proofErr w:type="spellStart"/>
      <w:r w:rsidRPr="009D52D1">
        <w:t>Etanol</w:t>
      </w:r>
      <w:proofErr w:type="spellEnd"/>
      <w:r w:rsidRPr="009D52D1">
        <w:t xml:space="preserve"> </w:t>
      </w:r>
      <w:proofErr w:type="spellStart"/>
      <w:r w:rsidRPr="009D52D1">
        <w:t>Daun</w:t>
      </w:r>
      <w:proofErr w:type="spellEnd"/>
      <w:r w:rsidRPr="009D52D1">
        <w:t xml:space="preserve"> </w:t>
      </w:r>
      <w:proofErr w:type="spellStart"/>
      <w:r w:rsidRPr="009D52D1">
        <w:t>Kemangi</w:t>
      </w:r>
      <w:proofErr w:type="spellEnd"/>
      <w:r w:rsidRPr="009D52D1">
        <w:t xml:space="preserve"> dan </w:t>
      </w:r>
      <w:proofErr w:type="spellStart"/>
      <w:r w:rsidRPr="009D52D1">
        <w:t>Ekstrak</w:t>
      </w:r>
      <w:proofErr w:type="spellEnd"/>
      <w:r w:rsidRPr="009D52D1">
        <w:t xml:space="preserve"> </w:t>
      </w:r>
      <w:proofErr w:type="spellStart"/>
      <w:r w:rsidRPr="009D52D1">
        <w:t>Etanol</w:t>
      </w:r>
      <w:proofErr w:type="spellEnd"/>
      <w:r w:rsidRPr="009D52D1">
        <w:t xml:space="preserve"> </w:t>
      </w:r>
      <w:proofErr w:type="spellStart"/>
      <w:r w:rsidRPr="009D52D1">
        <w:t>Daun</w:t>
      </w:r>
      <w:proofErr w:type="spellEnd"/>
      <w:r w:rsidRPr="009D52D1">
        <w:t xml:space="preserve"> </w:t>
      </w:r>
      <w:proofErr w:type="spellStart"/>
      <w:r w:rsidRPr="009D52D1">
        <w:t>Sirih</w:t>
      </w:r>
      <w:proofErr w:type="spellEnd"/>
      <w:r w:rsidRPr="009D52D1">
        <w:t xml:space="preserve"> Merah, </w:t>
      </w:r>
      <w:r w:rsidRPr="009D52D1">
        <w:rPr>
          <w:i/>
        </w:rPr>
        <w:t>Pharmaceutical Sciences and Research</w:t>
      </w:r>
      <w:r w:rsidRPr="009D52D1">
        <w:t>, 5(1): 7-13.</w:t>
      </w:r>
    </w:p>
    <w:p w14:paraId="59083F09" w14:textId="77777777" w:rsidR="009D52D1" w:rsidRPr="009D52D1" w:rsidRDefault="009D52D1" w:rsidP="009D52D1">
      <w:pPr>
        <w:jc w:val="both"/>
      </w:pPr>
    </w:p>
    <w:p w14:paraId="2C6728C4" w14:textId="77777777" w:rsidR="009D52D1" w:rsidRDefault="009D52D1" w:rsidP="009D52D1">
      <w:pPr>
        <w:jc w:val="both"/>
      </w:pPr>
    </w:p>
    <w:p w14:paraId="0C93C1A5" w14:textId="77777777" w:rsidR="009D52D1" w:rsidRPr="009D52D1" w:rsidRDefault="009D52D1" w:rsidP="009D52D1">
      <w:pPr>
        <w:jc w:val="both"/>
      </w:pPr>
      <w:r w:rsidRPr="009D52D1">
        <w:t xml:space="preserve">Kurniawan, D., </w:t>
      </w:r>
      <w:proofErr w:type="spellStart"/>
      <w:r w:rsidRPr="009D52D1">
        <w:t>Yuliawati</w:t>
      </w:r>
      <w:proofErr w:type="spellEnd"/>
      <w:r w:rsidRPr="009D52D1">
        <w:t xml:space="preserve">, R., Habibi, M., dan </w:t>
      </w:r>
      <w:proofErr w:type="spellStart"/>
      <w:r w:rsidRPr="009D52D1">
        <w:t>Ramlan</w:t>
      </w:r>
      <w:proofErr w:type="spellEnd"/>
      <w:r w:rsidRPr="009D52D1">
        <w:t xml:space="preserve">, E.E., 2020, </w:t>
      </w:r>
      <w:proofErr w:type="spellStart"/>
      <w:r w:rsidRPr="009D52D1">
        <w:t>Efektivitas</w:t>
      </w:r>
      <w:proofErr w:type="spellEnd"/>
      <w:r w:rsidRPr="009D52D1">
        <w:t xml:space="preserve"> </w:t>
      </w:r>
      <w:proofErr w:type="spellStart"/>
      <w:r w:rsidRPr="009D52D1">
        <w:t>Ekstrak</w:t>
      </w:r>
      <w:proofErr w:type="spellEnd"/>
      <w:r w:rsidRPr="009D52D1">
        <w:t xml:space="preserve"> </w:t>
      </w:r>
      <w:proofErr w:type="spellStart"/>
      <w:r w:rsidRPr="009D52D1">
        <w:t>Etanol</w:t>
      </w:r>
      <w:proofErr w:type="spellEnd"/>
      <w:r w:rsidRPr="009D52D1">
        <w:t xml:space="preserve"> </w:t>
      </w:r>
      <w:proofErr w:type="spellStart"/>
      <w:r w:rsidRPr="009D52D1">
        <w:t>Daun</w:t>
      </w:r>
      <w:proofErr w:type="spellEnd"/>
      <w:r w:rsidRPr="009D52D1">
        <w:t xml:space="preserve"> </w:t>
      </w:r>
      <w:proofErr w:type="spellStart"/>
      <w:r w:rsidRPr="009D52D1">
        <w:t>Sengkuang</w:t>
      </w:r>
      <w:proofErr w:type="spellEnd"/>
      <w:r w:rsidRPr="009D52D1">
        <w:t xml:space="preserve"> (</w:t>
      </w:r>
      <w:proofErr w:type="spellStart"/>
      <w:r w:rsidRPr="009D52D1">
        <w:rPr>
          <w:i/>
        </w:rPr>
        <w:t>Dracontomelon</w:t>
      </w:r>
      <w:proofErr w:type="spellEnd"/>
      <w:r w:rsidRPr="009D52D1">
        <w:rPr>
          <w:i/>
        </w:rPr>
        <w:t xml:space="preserve"> </w:t>
      </w:r>
      <w:proofErr w:type="spellStart"/>
      <w:r w:rsidRPr="009D52D1">
        <w:rPr>
          <w:i/>
        </w:rPr>
        <w:t>dao</w:t>
      </w:r>
      <w:proofErr w:type="spellEnd"/>
      <w:r w:rsidRPr="009D52D1">
        <w:t xml:space="preserve">) </w:t>
      </w:r>
      <w:proofErr w:type="spellStart"/>
      <w:r w:rsidRPr="009D52D1">
        <w:t>sebagai</w:t>
      </w:r>
      <w:proofErr w:type="spellEnd"/>
      <w:r w:rsidRPr="009D52D1">
        <w:t xml:space="preserve"> </w:t>
      </w:r>
      <w:proofErr w:type="spellStart"/>
      <w:r w:rsidRPr="009D52D1">
        <w:t>Larvasida</w:t>
      </w:r>
      <w:proofErr w:type="spellEnd"/>
      <w:r w:rsidRPr="009D52D1">
        <w:t xml:space="preserve"> </w:t>
      </w:r>
      <w:proofErr w:type="spellStart"/>
      <w:r w:rsidRPr="009D52D1">
        <w:t>Alami</w:t>
      </w:r>
      <w:proofErr w:type="spellEnd"/>
      <w:r w:rsidRPr="009D52D1">
        <w:t xml:space="preserve">, </w:t>
      </w:r>
      <w:proofErr w:type="spellStart"/>
      <w:r w:rsidRPr="009D52D1">
        <w:rPr>
          <w:i/>
        </w:rPr>
        <w:t>Jurnal</w:t>
      </w:r>
      <w:proofErr w:type="spellEnd"/>
      <w:r w:rsidRPr="009D52D1">
        <w:rPr>
          <w:i/>
        </w:rPr>
        <w:t xml:space="preserve"> </w:t>
      </w:r>
      <w:proofErr w:type="spellStart"/>
      <w:r w:rsidRPr="009D52D1">
        <w:rPr>
          <w:i/>
        </w:rPr>
        <w:t>Penelitian</w:t>
      </w:r>
      <w:proofErr w:type="spellEnd"/>
      <w:r w:rsidRPr="009D52D1">
        <w:rPr>
          <w:i/>
        </w:rPr>
        <w:t xml:space="preserve"> </w:t>
      </w:r>
      <w:proofErr w:type="spellStart"/>
      <w:r w:rsidRPr="009D52D1">
        <w:rPr>
          <w:i/>
        </w:rPr>
        <w:t>Ekosistem</w:t>
      </w:r>
      <w:proofErr w:type="spellEnd"/>
      <w:r w:rsidRPr="009D52D1">
        <w:rPr>
          <w:i/>
        </w:rPr>
        <w:t xml:space="preserve"> </w:t>
      </w:r>
      <w:proofErr w:type="spellStart"/>
      <w:r w:rsidRPr="009D52D1">
        <w:rPr>
          <w:i/>
        </w:rPr>
        <w:t>Dipterokarpa</w:t>
      </w:r>
      <w:proofErr w:type="spellEnd"/>
      <w:r w:rsidRPr="009D52D1">
        <w:rPr>
          <w:i/>
        </w:rPr>
        <w:t xml:space="preserve">, </w:t>
      </w:r>
      <w:r w:rsidRPr="009D52D1">
        <w:t>5(2): 79-86.</w:t>
      </w:r>
    </w:p>
    <w:p w14:paraId="1B7893A3" w14:textId="77777777" w:rsidR="009D52D1" w:rsidRPr="00431DBD" w:rsidRDefault="009D52D1" w:rsidP="009D52D1">
      <w:pPr>
        <w:pStyle w:val="ListParagraph"/>
        <w:spacing w:after="0" w:line="240" w:lineRule="auto"/>
        <w:ind w:left="426"/>
        <w:jc w:val="both"/>
        <w:rPr>
          <w:rFonts w:ascii="Times New Roman" w:hAnsi="Times New Roman" w:cs="Times New Roman"/>
          <w:sz w:val="24"/>
          <w:szCs w:val="24"/>
        </w:rPr>
      </w:pPr>
    </w:p>
    <w:p w14:paraId="7BC48CA2" w14:textId="77777777" w:rsidR="009D52D1" w:rsidRPr="009D52D1" w:rsidRDefault="009D52D1" w:rsidP="009D52D1">
      <w:pPr>
        <w:jc w:val="both"/>
      </w:pPr>
      <w:proofErr w:type="spellStart"/>
      <w:r w:rsidRPr="009D52D1">
        <w:t>Lemmens</w:t>
      </w:r>
      <w:proofErr w:type="spellEnd"/>
      <w:r w:rsidRPr="009D52D1">
        <w:t xml:space="preserve">, R.H.M.J., </w:t>
      </w:r>
      <w:proofErr w:type="spellStart"/>
      <w:r w:rsidRPr="009D52D1">
        <w:t>Soerianegara</w:t>
      </w:r>
      <w:proofErr w:type="spellEnd"/>
      <w:r w:rsidRPr="009D52D1">
        <w:t xml:space="preserve">, I dan Wong, W.C., (Eds.), 1995, </w:t>
      </w:r>
      <w:r w:rsidRPr="009D52D1">
        <w:rPr>
          <w:i/>
          <w:iCs/>
        </w:rPr>
        <w:t>Timber Trees: Minor Commercial Timbers Plant Resources of South-East Asia No 5 (2</w:t>
      </w:r>
      <w:r w:rsidRPr="009D52D1">
        <w:t xml:space="preserve">), PROSEA, </w:t>
      </w:r>
      <w:proofErr w:type="spellStart"/>
      <w:r w:rsidRPr="009D52D1">
        <w:t>Backhuys</w:t>
      </w:r>
      <w:proofErr w:type="spellEnd"/>
      <w:r w:rsidRPr="009D52D1">
        <w:t xml:space="preserve"> Publishers, Leiden.</w:t>
      </w:r>
    </w:p>
    <w:p w14:paraId="3E541A70" w14:textId="77777777" w:rsidR="009D52D1" w:rsidRPr="009A0EF0" w:rsidRDefault="009D52D1" w:rsidP="009D52D1">
      <w:pPr>
        <w:pStyle w:val="ListParagraph"/>
        <w:spacing w:after="0" w:line="240" w:lineRule="auto"/>
        <w:ind w:left="426"/>
        <w:jc w:val="both"/>
        <w:rPr>
          <w:rFonts w:ascii="Times New Roman" w:hAnsi="Times New Roman" w:cs="Times New Roman"/>
          <w:sz w:val="24"/>
          <w:szCs w:val="24"/>
        </w:rPr>
      </w:pPr>
    </w:p>
    <w:p w14:paraId="3B8710A1" w14:textId="77777777" w:rsidR="009D52D1" w:rsidRPr="009D52D1" w:rsidRDefault="009D52D1" w:rsidP="009D52D1">
      <w:pPr>
        <w:jc w:val="both"/>
      </w:pPr>
      <w:proofErr w:type="spellStart"/>
      <w:r w:rsidRPr="009D52D1">
        <w:t>Medero</w:t>
      </w:r>
      <w:proofErr w:type="spellEnd"/>
      <w:r w:rsidRPr="009D52D1">
        <w:t xml:space="preserve">, A.J.D.L., 2008, During the Mouse Lecture and Wet Lab, </w:t>
      </w:r>
      <w:proofErr w:type="spellStart"/>
      <w:r w:rsidRPr="009D52D1">
        <w:t>Terdapat</w:t>
      </w:r>
      <w:proofErr w:type="spellEnd"/>
      <w:r w:rsidRPr="009D52D1">
        <w:t xml:space="preserve"> di : www.uprh.edu/rise/activities/mouse/mouse.htm. (</w:t>
      </w:r>
      <w:proofErr w:type="spellStart"/>
      <w:r w:rsidRPr="009D52D1">
        <w:t>Diakses</w:t>
      </w:r>
      <w:proofErr w:type="spellEnd"/>
      <w:r w:rsidRPr="009D52D1">
        <w:t xml:space="preserve"> 27 </w:t>
      </w:r>
      <w:proofErr w:type="spellStart"/>
      <w:r w:rsidRPr="009D52D1">
        <w:t>Maret</w:t>
      </w:r>
      <w:proofErr w:type="spellEnd"/>
      <w:r w:rsidRPr="009D52D1">
        <w:t xml:space="preserve"> 2020).</w:t>
      </w:r>
    </w:p>
    <w:p w14:paraId="4795D771" w14:textId="77777777" w:rsidR="009D52D1" w:rsidRPr="009D52D1" w:rsidRDefault="009D52D1" w:rsidP="009D52D1">
      <w:pPr>
        <w:jc w:val="both"/>
      </w:pPr>
    </w:p>
    <w:p w14:paraId="5A76D38E" w14:textId="77777777" w:rsidR="009D52D1" w:rsidRPr="009D52D1" w:rsidRDefault="009D52D1" w:rsidP="009D52D1">
      <w:pPr>
        <w:jc w:val="both"/>
      </w:pPr>
      <w:proofErr w:type="spellStart"/>
      <w:r w:rsidRPr="009D52D1">
        <w:t>Mycek</w:t>
      </w:r>
      <w:proofErr w:type="spellEnd"/>
      <w:r w:rsidRPr="009D52D1">
        <w:t xml:space="preserve">, Mary J., Richard A. Harvey, dan Pamela C. </w:t>
      </w:r>
      <w:proofErr w:type="spellStart"/>
      <w:r w:rsidRPr="009D52D1">
        <w:t>Champer</w:t>
      </w:r>
      <w:proofErr w:type="spellEnd"/>
      <w:r w:rsidRPr="009D52D1">
        <w:t xml:space="preserve">., 2001, </w:t>
      </w:r>
      <w:proofErr w:type="spellStart"/>
      <w:r w:rsidRPr="009D52D1">
        <w:t>Farmakologi</w:t>
      </w:r>
      <w:proofErr w:type="spellEnd"/>
      <w:r w:rsidRPr="009D52D1">
        <w:t xml:space="preserve"> </w:t>
      </w:r>
      <w:proofErr w:type="spellStart"/>
      <w:r w:rsidRPr="009D52D1">
        <w:t>Ulasan</w:t>
      </w:r>
      <w:proofErr w:type="spellEnd"/>
      <w:r w:rsidRPr="009D52D1">
        <w:t xml:space="preserve"> </w:t>
      </w:r>
      <w:proofErr w:type="spellStart"/>
      <w:r w:rsidRPr="009D52D1">
        <w:t>Bergambar</w:t>
      </w:r>
      <w:proofErr w:type="spellEnd"/>
      <w:r w:rsidRPr="009D52D1">
        <w:t xml:space="preserve">. </w:t>
      </w:r>
      <w:proofErr w:type="spellStart"/>
      <w:r w:rsidRPr="009D52D1">
        <w:t>Edisi</w:t>
      </w:r>
      <w:proofErr w:type="spellEnd"/>
      <w:r w:rsidRPr="009D52D1">
        <w:t xml:space="preserve"> 2nd. </w:t>
      </w:r>
      <w:proofErr w:type="spellStart"/>
      <w:r w:rsidRPr="009D52D1">
        <w:t>Alih</w:t>
      </w:r>
      <w:proofErr w:type="spellEnd"/>
      <w:r w:rsidRPr="009D52D1">
        <w:t xml:space="preserve"> Bahasa: </w:t>
      </w:r>
      <w:proofErr w:type="spellStart"/>
      <w:r w:rsidRPr="009D52D1">
        <w:t>Azwar</w:t>
      </w:r>
      <w:proofErr w:type="spellEnd"/>
      <w:r w:rsidRPr="009D52D1">
        <w:t xml:space="preserve"> </w:t>
      </w:r>
      <w:proofErr w:type="spellStart"/>
      <w:r w:rsidRPr="009D52D1">
        <w:t>Agoues</w:t>
      </w:r>
      <w:proofErr w:type="spellEnd"/>
      <w:r w:rsidRPr="009D52D1">
        <w:t xml:space="preserve">, </w:t>
      </w:r>
      <w:proofErr w:type="spellStart"/>
      <w:r w:rsidRPr="009D52D1">
        <w:t>Widya</w:t>
      </w:r>
      <w:proofErr w:type="spellEnd"/>
      <w:r w:rsidRPr="009D52D1">
        <w:t xml:space="preserve"> </w:t>
      </w:r>
      <w:proofErr w:type="spellStart"/>
      <w:r w:rsidRPr="009D52D1">
        <w:t>Medika</w:t>
      </w:r>
      <w:proofErr w:type="spellEnd"/>
      <w:r w:rsidRPr="009D52D1">
        <w:t>, Jakarta.</w:t>
      </w:r>
    </w:p>
    <w:p w14:paraId="1B9ECFB2" w14:textId="77777777" w:rsidR="009D52D1" w:rsidRDefault="009D52D1" w:rsidP="009D52D1">
      <w:pPr>
        <w:pStyle w:val="ListParagraph"/>
        <w:spacing w:after="0" w:line="240" w:lineRule="auto"/>
        <w:ind w:left="426"/>
        <w:jc w:val="both"/>
        <w:rPr>
          <w:rFonts w:ascii="Times New Roman" w:hAnsi="Times New Roman" w:cs="Times New Roman"/>
          <w:sz w:val="24"/>
          <w:szCs w:val="24"/>
        </w:rPr>
      </w:pPr>
    </w:p>
    <w:p w14:paraId="3692A2BA" w14:textId="77777777" w:rsidR="009D52D1" w:rsidRPr="009D52D1" w:rsidRDefault="009D52D1" w:rsidP="009D52D1">
      <w:pPr>
        <w:jc w:val="both"/>
      </w:pPr>
      <w:r w:rsidRPr="009D52D1">
        <w:t xml:space="preserve">Mutschler, E., 2010, </w:t>
      </w:r>
      <w:proofErr w:type="spellStart"/>
      <w:r w:rsidRPr="009D52D1">
        <w:rPr>
          <w:i/>
          <w:iCs/>
        </w:rPr>
        <w:t>Dinamika</w:t>
      </w:r>
      <w:proofErr w:type="spellEnd"/>
      <w:r w:rsidRPr="009D52D1">
        <w:rPr>
          <w:i/>
          <w:iCs/>
        </w:rPr>
        <w:t xml:space="preserve"> </w:t>
      </w:r>
      <w:proofErr w:type="spellStart"/>
      <w:r w:rsidRPr="009D52D1">
        <w:rPr>
          <w:i/>
          <w:iCs/>
        </w:rPr>
        <w:t>Obat</w:t>
      </w:r>
      <w:proofErr w:type="spellEnd"/>
      <w:r w:rsidRPr="009D52D1">
        <w:t xml:space="preserve">, </w:t>
      </w:r>
      <w:proofErr w:type="spellStart"/>
      <w:r w:rsidRPr="009D52D1">
        <w:t>Penerjemah</w:t>
      </w:r>
      <w:proofErr w:type="spellEnd"/>
      <w:r w:rsidRPr="009D52D1">
        <w:t xml:space="preserve">: Mathilda B dan Anna S., </w:t>
      </w:r>
      <w:proofErr w:type="spellStart"/>
      <w:r w:rsidRPr="009D52D1">
        <w:lastRenderedPageBreak/>
        <w:t>Edisi</w:t>
      </w:r>
      <w:proofErr w:type="spellEnd"/>
      <w:r w:rsidRPr="009D52D1">
        <w:t xml:space="preserve"> </w:t>
      </w:r>
      <w:proofErr w:type="spellStart"/>
      <w:r w:rsidRPr="009D52D1">
        <w:t>kelima</w:t>
      </w:r>
      <w:proofErr w:type="spellEnd"/>
      <w:r w:rsidRPr="009D52D1">
        <w:t xml:space="preserve">, </w:t>
      </w:r>
      <w:proofErr w:type="spellStart"/>
      <w:r w:rsidRPr="009D52D1">
        <w:t>Institut</w:t>
      </w:r>
      <w:proofErr w:type="spellEnd"/>
      <w:r w:rsidRPr="009D52D1">
        <w:t xml:space="preserve"> </w:t>
      </w:r>
      <w:proofErr w:type="spellStart"/>
      <w:r w:rsidRPr="009D52D1">
        <w:t>Teknologi</w:t>
      </w:r>
      <w:proofErr w:type="spellEnd"/>
      <w:r w:rsidRPr="009D52D1">
        <w:t xml:space="preserve"> Bandung, Bandung.</w:t>
      </w:r>
    </w:p>
    <w:p w14:paraId="327982DA" w14:textId="77777777" w:rsidR="009D52D1" w:rsidRDefault="009D52D1" w:rsidP="009D52D1">
      <w:pPr>
        <w:pStyle w:val="ListParagraph"/>
        <w:spacing w:after="0" w:line="240" w:lineRule="auto"/>
        <w:ind w:left="426"/>
        <w:jc w:val="both"/>
        <w:rPr>
          <w:rFonts w:ascii="Times New Roman" w:hAnsi="Times New Roman" w:cs="Times New Roman"/>
          <w:sz w:val="24"/>
          <w:szCs w:val="24"/>
        </w:rPr>
      </w:pPr>
    </w:p>
    <w:p w14:paraId="7A9DB165" w14:textId="77777777" w:rsidR="009D52D1" w:rsidRPr="009D52D1" w:rsidRDefault="009D52D1" w:rsidP="009D52D1">
      <w:pPr>
        <w:jc w:val="both"/>
      </w:pPr>
      <w:proofErr w:type="spellStart"/>
      <w:r w:rsidRPr="009D52D1">
        <w:t>Noorcahyati</w:t>
      </w:r>
      <w:proofErr w:type="spellEnd"/>
      <w:r w:rsidRPr="009D52D1">
        <w:t xml:space="preserve">, 2012, </w:t>
      </w:r>
      <w:proofErr w:type="spellStart"/>
      <w:r w:rsidRPr="009D52D1">
        <w:t>Tumbuhan</w:t>
      </w:r>
      <w:proofErr w:type="spellEnd"/>
      <w:r w:rsidRPr="009D52D1">
        <w:t xml:space="preserve"> </w:t>
      </w:r>
      <w:proofErr w:type="spellStart"/>
      <w:r w:rsidRPr="009D52D1">
        <w:t>Berkhasiat</w:t>
      </w:r>
      <w:proofErr w:type="spellEnd"/>
      <w:r w:rsidRPr="009D52D1">
        <w:t xml:space="preserve"> </w:t>
      </w:r>
      <w:proofErr w:type="spellStart"/>
      <w:r w:rsidRPr="009D52D1">
        <w:t>Obat</w:t>
      </w:r>
      <w:proofErr w:type="spellEnd"/>
      <w:r w:rsidRPr="009D52D1">
        <w:t xml:space="preserve"> </w:t>
      </w:r>
      <w:proofErr w:type="spellStart"/>
      <w:r w:rsidRPr="009D52D1">
        <w:t>Etnis</w:t>
      </w:r>
      <w:proofErr w:type="spellEnd"/>
      <w:r w:rsidRPr="009D52D1">
        <w:t xml:space="preserve"> Asli Kalimantan, </w:t>
      </w:r>
      <w:proofErr w:type="spellStart"/>
      <w:r w:rsidRPr="009D52D1">
        <w:t>Balai</w:t>
      </w:r>
      <w:proofErr w:type="spellEnd"/>
      <w:r w:rsidRPr="009D52D1">
        <w:t xml:space="preserve"> </w:t>
      </w:r>
      <w:proofErr w:type="spellStart"/>
      <w:r w:rsidRPr="009D52D1">
        <w:t>Penelitian</w:t>
      </w:r>
      <w:proofErr w:type="spellEnd"/>
      <w:r w:rsidRPr="009D52D1">
        <w:t xml:space="preserve"> </w:t>
      </w:r>
      <w:proofErr w:type="spellStart"/>
      <w:r w:rsidRPr="009D52D1">
        <w:t>Teknologi</w:t>
      </w:r>
      <w:proofErr w:type="spellEnd"/>
      <w:r w:rsidRPr="009D52D1">
        <w:t xml:space="preserve"> </w:t>
      </w:r>
      <w:proofErr w:type="spellStart"/>
      <w:r w:rsidRPr="009D52D1">
        <w:t>Konservasi</w:t>
      </w:r>
      <w:proofErr w:type="spellEnd"/>
      <w:r w:rsidRPr="009D52D1">
        <w:t xml:space="preserve"> </w:t>
      </w:r>
      <w:proofErr w:type="spellStart"/>
      <w:r w:rsidRPr="009D52D1">
        <w:t>Sumber</w:t>
      </w:r>
      <w:proofErr w:type="spellEnd"/>
      <w:r w:rsidRPr="009D52D1">
        <w:t xml:space="preserve"> </w:t>
      </w:r>
      <w:proofErr w:type="spellStart"/>
      <w:r w:rsidRPr="009D52D1">
        <w:t>Daya</w:t>
      </w:r>
      <w:proofErr w:type="spellEnd"/>
      <w:r w:rsidRPr="009D52D1">
        <w:t xml:space="preserve"> </w:t>
      </w:r>
      <w:proofErr w:type="spellStart"/>
      <w:r w:rsidRPr="009D52D1">
        <w:t>Alam</w:t>
      </w:r>
      <w:proofErr w:type="spellEnd"/>
      <w:r w:rsidRPr="009D52D1">
        <w:t xml:space="preserve">, Badan </w:t>
      </w:r>
      <w:proofErr w:type="spellStart"/>
      <w:r w:rsidRPr="009D52D1">
        <w:t>Litbang</w:t>
      </w:r>
      <w:proofErr w:type="spellEnd"/>
      <w:r w:rsidRPr="009D52D1">
        <w:t xml:space="preserve"> </w:t>
      </w:r>
      <w:proofErr w:type="spellStart"/>
      <w:r w:rsidRPr="009D52D1">
        <w:t>Kementrian</w:t>
      </w:r>
      <w:proofErr w:type="spellEnd"/>
      <w:r w:rsidRPr="009D52D1">
        <w:t xml:space="preserve"> </w:t>
      </w:r>
      <w:proofErr w:type="spellStart"/>
      <w:r w:rsidRPr="009D52D1">
        <w:t>Kehutanan</w:t>
      </w:r>
      <w:proofErr w:type="spellEnd"/>
      <w:r w:rsidRPr="009D52D1">
        <w:t>, Balikpapan.</w:t>
      </w:r>
    </w:p>
    <w:p w14:paraId="0EAB657B" w14:textId="77777777" w:rsidR="009D52D1" w:rsidRPr="009D52D1" w:rsidRDefault="009D52D1" w:rsidP="009D52D1">
      <w:pPr>
        <w:jc w:val="both"/>
      </w:pPr>
    </w:p>
    <w:p w14:paraId="6060E7D6" w14:textId="77777777" w:rsidR="009D52D1" w:rsidRPr="00C00558" w:rsidRDefault="009D52D1" w:rsidP="009D52D1">
      <w:pPr>
        <w:tabs>
          <w:tab w:val="left" w:pos="2822"/>
        </w:tabs>
        <w:jc w:val="both"/>
      </w:pPr>
      <w:proofErr w:type="spellStart"/>
      <w:r w:rsidRPr="00C00558">
        <w:t>Priyambodo</w:t>
      </w:r>
      <w:proofErr w:type="spellEnd"/>
      <w:r w:rsidRPr="00C00558">
        <w:t xml:space="preserve">, 2003, </w:t>
      </w:r>
      <w:proofErr w:type="spellStart"/>
      <w:r w:rsidRPr="009D52D1">
        <w:rPr>
          <w:i/>
          <w:iCs/>
        </w:rPr>
        <w:t>Pengendalian</w:t>
      </w:r>
      <w:proofErr w:type="spellEnd"/>
      <w:r w:rsidRPr="009D52D1">
        <w:rPr>
          <w:i/>
          <w:iCs/>
        </w:rPr>
        <w:t xml:space="preserve"> Hama </w:t>
      </w:r>
      <w:proofErr w:type="spellStart"/>
      <w:r w:rsidRPr="009D52D1">
        <w:rPr>
          <w:i/>
          <w:iCs/>
        </w:rPr>
        <w:t>Tikus</w:t>
      </w:r>
      <w:proofErr w:type="spellEnd"/>
      <w:r w:rsidRPr="009D52D1">
        <w:rPr>
          <w:i/>
          <w:iCs/>
        </w:rPr>
        <w:t xml:space="preserve"> </w:t>
      </w:r>
      <w:proofErr w:type="spellStart"/>
      <w:r w:rsidRPr="009D52D1">
        <w:rPr>
          <w:i/>
          <w:iCs/>
        </w:rPr>
        <w:t>Terpadu</w:t>
      </w:r>
      <w:proofErr w:type="spellEnd"/>
      <w:r w:rsidRPr="00C00558">
        <w:t xml:space="preserve">, </w:t>
      </w:r>
      <w:proofErr w:type="spellStart"/>
      <w:r w:rsidRPr="00C00558">
        <w:t>Penebar</w:t>
      </w:r>
      <w:proofErr w:type="spellEnd"/>
      <w:r w:rsidRPr="00C00558">
        <w:t xml:space="preserve"> </w:t>
      </w:r>
      <w:proofErr w:type="spellStart"/>
      <w:r w:rsidRPr="00C00558">
        <w:t>Swadaya</w:t>
      </w:r>
      <w:proofErr w:type="spellEnd"/>
      <w:r w:rsidRPr="00C00558">
        <w:t>, Jakarta.</w:t>
      </w:r>
    </w:p>
    <w:p w14:paraId="00AAF9E0" w14:textId="77777777" w:rsidR="009D52D1" w:rsidRDefault="009D52D1" w:rsidP="009D52D1">
      <w:pPr>
        <w:tabs>
          <w:tab w:val="left" w:pos="2822"/>
        </w:tabs>
        <w:jc w:val="both"/>
      </w:pPr>
    </w:p>
    <w:p w14:paraId="3A40C6E4" w14:textId="77777777" w:rsidR="009D52D1" w:rsidRDefault="009D52D1" w:rsidP="009D52D1">
      <w:pPr>
        <w:tabs>
          <w:tab w:val="left" w:pos="2822"/>
        </w:tabs>
        <w:jc w:val="both"/>
      </w:pPr>
      <w:proofErr w:type="spellStart"/>
      <w:r w:rsidRPr="00C00558">
        <w:t>Setijono</w:t>
      </w:r>
      <w:proofErr w:type="spellEnd"/>
      <w:r w:rsidRPr="00C00558">
        <w:t xml:space="preserve">, M.M., 1985, </w:t>
      </w:r>
      <w:proofErr w:type="spellStart"/>
      <w:r w:rsidRPr="00C00558">
        <w:t>Mencit</w:t>
      </w:r>
      <w:proofErr w:type="spellEnd"/>
      <w:r w:rsidRPr="00C00558">
        <w:t xml:space="preserve"> (Mus musculus) </w:t>
      </w:r>
      <w:proofErr w:type="spellStart"/>
      <w:r w:rsidRPr="00C00558">
        <w:t>Sebagai</w:t>
      </w:r>
      <w:proofErr w:type="spellEnd"/>
      <w:r w:rsidRPr="00C00558">
        <w:t xml:space="preserve"> </w:t>
      </w:r>
      <w:proofErr w:type="spellStart"/>
      <w:r w:rsidRPr="00C00558">
        <w:t>Hewan</w:t>
      </w:r>
      <w:proofErr w:type="spellEnd"/>
      <w:r w:rsidRPr="00C00558">
        <w:t xml:space="preserve"> </w:t>
      </w:r>
      <w:proofErr w:type="spellStart"/>
      <w:r w:rsidRPr="00C00558">
        <w:t>Percobaan</w:t>
      </w:r>
      <w:proofErr w:type="spellEnd"/>
      <w:r w:rsidRPr="00C00558">
        <w:t xml:space="preserve">. </w:t>
      </w:r>
      <w:proofErr w:type="spellStart"/>
      <w:r w:rsidRPr="00C00558">
        <w:t>Skripsi</w:t>
      </w:r>
      <w:proofErr w:type="spellEnd"/>
      <w:r w:rsidRPr="00C00558">
        <w:t xml:space="preserve">. </w:t>
      </w:r>
      <w:proofErr w:type="spellStart"/>
      <w:r w:rsidRPr="00C00558">
        <w:t>Institut</w:t>
      </w:r>
      <w:proofErr w:type="spellEnd"/>
      <w:r w:rsidRPr="00C00558">
        <w:t xml:space="preserve"> </w:t>
      </w:r>
      <w:proofErr w:type="spellStart"/>
      <w:r w:rsidRPr="00C00558">
        <w:t>Pertanian</w:t>
      </w:r>
      <w:proofErr w:type="spellEnd"/>
      <w:r w:rsidRPr="00C00558">
        <w:t xml:space="preserve"> Bogor, Bogor.</w:t>
      </w:r>
    </w:p>
    <w:p w14:paraId="621ADB5D" w14:textId="77777777" w:rsidR="009D52D1" w:rsidRPr="00C00558" w:rsidRDefault="009D52D1" w:rsidP="009D52D1">
      <w:pPr>
        <w:pStyle w:val="ListParagraph"/>
        <w:tabs>
          <w:tab w:val="left" w:pos="2822"/>
        </w:tabs>
        <w:ind w:left="426"/>
        <w:jc w:val="both"/>
      </w:pPr>
    </w:p>
    <w:p w14:paraId="3B5E6F7A" w14:textId="77777777" w:rsidR="009D52D1" w:rsidRDefault="009D52D1" w:rsidP="009D52D1">
      <w:pPr>
        <w:jc w:val="both"/>
      </w:pPr>
      <w:r w:rsidRPr="00C00558">
        <w:t xml:space="preserve">Smith, B.J.B. dan S. </w:t>
      </w:r>
      <w:proofErr w:type="spellStart"/>
      <w:r w:rsidRPr="00C00558">
        <w:t>Mangkoewidjojo</w:t>
      </w:r>
      <w:proofErr w:type="spellEnd"/>
      <w:r w:rsidRPr="00C00558">
        <w:t xml:space="preserve">, 1998, </w:t>
      </w:r>
      <w:proofErr w:type="spellStart"/>
      <w:r w:rsidRPr="009D52D1">
        <w:rPr>
          <w:i/>
        </w:rPr>
        <w:t>Pemeliharaan</w:t>
      </w:r>
      <w:proofErr w:type="spellEnd"/>
      <w:r w:rsidRPr="009D52D1">
        <w:rPr>
          <w:i/>
        </w:rPr>
        <w:t xml:space="preserve"> </w:t>
      </w:r>
      <w:proofErr w:type="spellStart"/>
      <w:r w:rsidRPr="009D52D1">
        <w:rPr>
          <w:i/>
        </w:rPr>
        <w:t>Pembiakan</w:t>
      </w:r>
      <w:proofErr w:type="spellEnd"/>
      <w:r w:rsidRPr="009D52D1">
        <w:rPr>
          <w:i/>
        </w:rPr>
        <w:t xml:space="preserve"> dan </w:t>
      </w:r>
      <w:proofErr w:type="spellStart"/>
      <w:r w:rsidRPr="009D52D1">
        <w:rPr>
          <w:i/>
        </w:rPr>
        <w:t>Penggunaan</w:t>
      </w:r>
      <w:proofErr w:type="spellEnd"/>
      <w:r w:rsidRPr="009D52D1">
        <w:rPr>
          <w:i/>
        </w:rPr>
        <w:t xml:space="preserve"> </w:t>
      </w:r>
      <w:proofErr w:type="spellStart"/>
      <w:r w:rsidRPr="009D52D1">
        <w:rPr>
          <w:i/>
        </w:rPr>
        <w:t>Hewan</w:t>
      </w:r>
      <w:proofErr w:type="spellEnd"/>
      <w:r w:rsidRPr="009D52D1">
        <w:rPr>
          <w:i/>
        </w:rPr>
        <w:t xml:space="preserve"> </w:t>
      </w:r>
      <w:proofErr w:type="spellStart"/>
      <w:r w:rsidRPr="009D52D1">
        <w:rPr>
          <w:i/>
        </w:rPr>
        <w:t>Percobaan</w:t>
      </w:r>
      <w:proofErr w:type="spellEnd"/>
      <w:r w:rsidRPr="009D52D1">
        <w:rPr>
          <w:i/>
        </w:rPr>
        <w:t xml:space="preserve"> di Daerah </w:t>
      </w:r>
      <w:proofErr w:type="spellStart"/>
      <w:r w:rsidRPr="009D52D1">
        <w:rPr>
          <w:i/>
        </w:rPr>
        <w:t>Tropis</w:t>
      </w:r>
      <w:proofErr w:type="spellEnd"/>
      <w:r w:rsidRPr="00C00558">
        <w:t>, Universitas Indonesia, Jakarta.</w:t>
      </w:r>
    </w:p>
    <w:p w14:paraId="30E77C5B" w14:textId="77777777" w:rsidR="009D52D1" w:rsidRPr="00C00558" w:rsidRDefault="009D52D1" w:rsidP="009D52D1">
      <w:pPr>
        <w:pStyle w:val="ListParagraph"/>
        <w:ind w:left="426"/>
        <w:jc w:val="both"/>
      </w:pPr>
    </w:p>
    <w:p w14:paraId="3B9A6B27" w14:textId="77777777" w:rsidR="009D52D1" w:rsidRDefault="009D52D1" w:rsidP="009D52D1">
      <w:pPr>
        <w:tabs>
          <w:tab w:val="left" w:pos="2822"/>
        </w:tabs>
        <w:jc w:val="both"/>
      </w:pPr>
      <w:r w:rsidRPr="00C00558">
        <w:t xml:space="preserve">Sonia, R., </w:t>
      </w:r>
      <w:proofErr w:type="spellStart"/>
      <w:r w:rsidRPr="00C00558">
        <w:t>yusnelti</w:t>
      </w:r>
      <w:proofErr w:type="spellEnd"/>
      <w:r w:rsidRPr="00C00558">
        <w:t xml:space="preserve">, dan </w:t>
      </w:r>
      <w:proofErr w:type="spellStart"/>
      <w:r w:rsidRPr="00C00558">
        <w:t>Fitrianingsih</w:t>
      </w:r>
      <w:proofErr w:type="spellEnd"/>
      <w:r w:rsidRPr="00C00558">
        <w:t xml:space="preserve">., 2019, </w:t>
      </w:r>
      <w:proofErr w:type="spellStart"/>
      <w:r w:rsidRPr="00C00558">
        <w:t>Efektivitas</w:t>
      </w:r>
      <w:proofErr w:type="spellEnd"/>
      <w:r w:rsidRPr="00C00558">
        <w:t xml:space="preserve"> </w:t>
      </w:r>
      <w:proofErr w:type="spellStart"/>
      <w:r w:rsidRPr="00C00558">
        <w:t>Ekstrak</w:t>
      </w:r>
      <w:proofErr w:type="spellEnd"/>
      <w:r w:rsidRPr="00C00558">
        <w:t xml:space="preserve"> </w:t>
      </w:r>
      <w:proofErr w:type="spellStart"/>
      <w:r w:rsidRPr="00C00558">
        <w:t>Etanol</w:t>
      </w:r>
      <w:proofErr w:type="spellEnd"/>
      <w:r w:rsidRPr="00C00558">
        <w:t xml:space="preserve"> </w:t>
      </w:r>
      <w:proofErr w:type="spellStart"/>
      <w:r w:rsidRPr="00C00558">
        <w:t>daun</w:t>
      </w:r>
      <w:proofErr w:type="spellEnd"/>
      <w:r w:rsidRPr="00C00558">
        <w:t xml:space="preserve"> Durian (</w:t>
      </w:r>
      <w:proofErr w:type="spellStart"/>
      <w:r w:rsidRPr="009D52D1">
        <w:rPr>
          <w:i/>
          <w:iCs/>
        </w:rPr>
        <w:t>Durio</w:t>
      </w:r>
      <w:proofErr w:type="spellEnd"/>
      <w:r w:rsidRPr="009D52D1">
        <w:rPr>
          <w:i/>
          <w:iCs/>
        </w:rPr>
        <w:t xml:space="preserve"> </w:t>
      </w:r>
      <w:proofErr w:type="spellStart"/>
      <w:r w:rsidRPr="009D52D1">
        <w:rPr>
          <w:i/>
          <w:iCs/>
        </w:rPr>
        <w:t>zibethinus</w:t>
      </w:r>
      <w:proofErr w:type="spellEnd"/>
      <w:r w:rsidRPr="00C00558">
        <w:t xml:space="preserve"> (Linn.)) </w:t>
      </w:r>
      <w:proofErr w:type="spellStart"/>
      <w:r w:rsidRPr="00C00558">
        <w:t>sebagai</w:t>
      </w:r>
      <w:proofErr w:type="spellEnd"/>
      <w:r w:rsidRPr="00C00558">
        <w:t xml:space="preserve"> </w:t>
      </w:r>
      <w:proofErr w:type="spellStart"/>
      <w:r w:rsidRPr="00C00558">
        <w:t>Antihiperurisemia</w:t>
      </w:r>
      <w:proofErr w:type="spellEnd"/>
      <w:r w:rsidRPr="00C00558">
        <w:t xml:space="preserve">, </w:t>
      </w:r>
      <w:proofErr w:type="spellStart"/>
      <w:r w:rsidRPr="009D52D1">
        <w:rPr>
          <w:i/>
          <w:iCs/>
        </w:rPr>
        <w:t>Jurnal</w:t>
      </w:r>
      <w:proofErr w:type="spellEnd"/>
      <w:r w:rsidRPr="009D52D1">
        <w:rPr>
          <w:i/>
          <w:iCs/>
        </w:rPr>
        <w:t xml:space="preserve"> </w:t>
      </w:r>
      <w:proofErr w:type="spellStart"/>
      <w:r w:rsidRPr="009D52D1">
        <w:rPr>
          <w:i/>
          <w:iCs/>
        </w:rPr>
        <w:t>Kefarmasian</w:t>
      </w:r>
      <w:proofErr w:type="spellEnd"/>
      <w:r w:rsidRPr="009D52D1">
        <w:rPr>
          <w:i/>
          <w:iCs/>
        </w:rPr>
        <w:t xml:space="preserve"> Indonesia</w:t>
      </w:r>
      <w:r w:rsidRPr="00C00558">
        <w:t>, 10(2): 130-139.</w:t>
      </w:r>
    </w:p>
    <w:p w14:paraId="2E0D8492" w14:textId="77777777" w:rsidR="009D52D1" w:rsidRDefault="009D52D1" w:rsidP="009D52D1">
      <w:pPr>
        <w:pStyle w:val="ListParagraph"/>
        <w:tabs>
          <w:tab w:val="left" w:pos="2822"/>
        </w:tabs>
        <w:ind w:left="426"/>
        <w:jc w:val="both"/>
      </w:pPr>
    </w:p>
    <w:p w14:paraId="57A3A0DE" w14:textId="77777777" w:rsidR="009D52D1" w:rsidRPr="00C16C61" w:rsidRDefault="009D52D1" w:rsidP="009D52D1">
      <w:pPr>
        <w:tabs>
          <w:tab w:val="left" w:pos="2822"/>
        </w:tabs>
        <w:jc w:val="both"/>
      </w:pPr>
      <w:proofErr w:type="spellStart"/>
      <w:r>
        <w:t>Syafitri</w:t>
      </w:r>
      <w:proofErr w:type="spellEnd"/>
      <w:r>
        <w:t xml:space="preserve">, A. dan </w:t>
      </w:r>
      <w:proofErr w:type="spellStart"/>
      <w:r>
        <w:t>Mardatillah</w:t>
      </w:r>
      <w:proofErr w:type="spellEnd"/>
      <w:r>
        <w:t xml:space="preserve">, H.F., 2022, Uji </w:t>
      </w:r>
      <w:proofErr w:type="spellStart"/>
      <w:r>
        <w:t>Efektivitas</w:t>
      </w:r>
      <w:proofErr w:type="spellEnd"/>
      <w:r>
        <w:t xml:space="preserve"> </w:t>
      </w:r>
      <w:proofErr w:type="spellStart"/>
      <w:r>
        <w:t>Antidiabetes</w:t>
      </w:r>
      <w:proofErr w:type="spellEnd"/>
      <w:r>
        <w:t xml:space="preserve"> </w:t>
      </w:r>
      <w:proofErr w:type="spellStart"/>
      <w:r>
        <w:t>Kombinasi</w:t>
      </w:r>
      <w:proofErr w:type="spellEnd"/>
      <w:r>
        <w:t xml:space="preserve"> </w:t>
      </w:r>
      <w:proofErr w:type="spellStart"/>
      <w:r>
        <w:t>Ekstrak</w:t>
      </w:r>
      <w:proofErr w:type="spellEnd"/>
      <w:r>
        <w:t xml:space="preserve"> </w:t>
      </w:r>
      <w:proofErr w:type="spellStart"/>
      <w:r>
        <w:t>Buah</w:t>
      </w:r>
      <w:proofErr w:type="spellEnd"/>
      <w:r>
        <w:t xml:space="preserve"> Pare (</w:t>
      </w:r>
      <w:r w:rsidRPr="009D52D1">
        <w:rPr>
          <w:i/>
        </w:rPr>
        <w:t xml:space="preserve">Momordica </w:t>
      </w:r>
      <w:proofErr w:type="spellStart"/>
      <w:r w:rsidRPr="009D52D1">
        <w:rPr>
          <w:i/>
        </w:rPr>
        <w:t>charantia</w:t>
      </w:r>
      <w:proofErr w:type="spellEnd"/>
      <w:r w:rsidRPr="009D52D1">
        <w:rPr>
          <w:i/>
        </w:rPr>
        <w:t xml:space="preserve"> </w:t>
      </w:r>
      <w:r>
        <w:t xml:space="preserve">L.) dan </w:t>
      </w:r>
      <w:proofErr w:type="spellStart"/>
      <w:r>
        <w:t>Kelopak</w:t>
      </w:r>
      <w:proofErr w:type="spellEnd"/>
      <w:r>
        <w:t xml:space="preserve"> Bunga Rosella (</w:t>
      </w:r>
      <w:r w:rsidRPr="009D52D1">
        <w:rPr>
          <w:i/>
        </w:rPr>
        <w:t>Hibiscus sabdariffa</w:t>
      </w:r>
      <w:r>
        <w:t xml:space="preserve"> L.) pada </w:t>
      </w:r>
      <w:proofErr w:type="spellStart"/>
      <w:r>
        <w:t>Tikus</w:t>
      </w:r>
      <w:proofErr w:type="spellEnd"/>
      <w:r>
        <w:t xml:space="preserve"> </w:t>
      </w:r>
      <w:proofErr w:type="spellStart"/>
      <w:r>
        <w:t>Jantan</w:t>
      </w:r>
      <w:proofErr w:type="spellEnd"/>
      <w:r>
        <w:t xml:space="preserve"> </w:t>
      </w:r>
      <w:proofErr w:type="spellStart"/>
      <w:r>
        <w:t>sebagai</w:t>
      </w:r>
      <w:proofErr w:type="spellEnd"/>
      <w:r>
        <w:t xml:space="preserve"> </w:t>
      </w:r>
      <w:proofErr w:type="spellStart"/>
      <w:r>
        <w:t>Hewan</w:t>
      </w:r>
      <w:proofErr w:type="spellEnd"/>
      <w:r>
        <w:t xml:space="preserve"> </w:t>
      </w:r>
      <w:proofErr w:type="spellStart"/>
      <w:r>
        <w:t>Percobaan</w:t>
      </w:r>
      <w:proofErr w:type="spellEnd"/>
      <w:r>
        <w:t xml:space="preserve">, </w:t>
      </w:r>
      <w:proofErr w:type="spellStart"/>
      <w:r w:rsidRPr="009D52D1">
        <w:rPr>
          <w:i/>
        </w:rPr>
        <w:t>Jurnal</w:t>
      </w:r>
      <w:proofErr w:type="spellEnd"/>
      <w:r w:rsidRPr="009D52D1">
        <w:rPr>
          <w:i/>
        </w:rPr>
        <w:t xml:space="preserve"> </w:t>
      </w:r>
      <w:proofErr w:type="spellStart"/>
      <w:r w:rsidRPr="009D52D1">
        <w:rPr>
          <w:i/>
        </w:rPr>
        <w:t>Farmasi</w:t>
      </w:r>
      <w:proofErr w:type="spellEnd"/>
      <w:r w:rsidRPr="009D52D1">
        <w:rPr>
          <w:i/>
        </w:rPr>
        <w:t xml:space="preserve"> dan Herbal</w:t>
      </w:r>
      <w:r>
        <w:t xml:space="preserve">, Vol 4(2): 1-8. </w:t>
      </w:r>
    </w:p>
    <w:p w14:paraId="3B5F3798" w14:textId="77777777" w:rsidR="009D52D1" w:rsidRPr="00C00558" w:rsidRDefault="009D52D1" w:rsidP="009D52D1">
      <w:pPr>
        <w:pStyle w:val="ListParagraph"/>
        <w:tabs>
          <w:tab w:val="left" w:pos="2822"/>
        </w:tabs>
        <w:ind w:left="426"/>
        <w:jc w:val="both"/>
      </w:pPr>
    </w:p>
    <w:p w14:paraId="4EE49EFB" w14:textId="77777777" w:rsidR="009D52D1" w:rsidRDefault="009D52D1" w:rsidP="009D52D1">
      <w:pPr>
        <w:jc w:val="both"/>
      </w:pPr>
      <w:proofErr w:type="spellStart"/>
      <w:r w:rsidRPr="00C00558">
        <w:t>Syafitri</w:t>
      </w:r>
      <w:proofErr w:type="spellEnd"/>
      <w:r w:rsidRPr="00C00558">
        <w:t xml:space="preserve">, N.E., Bintang, M., dan Falah, S., 2014, </w:t>
      </w:r>
      <w:proofErr w:type="spellStart"/>
      <w:r w:rsidRPr="00C00558">
        <w:t>Kandungan</w:t>
      </w:r>
      <w:proofErr w:type="spellEnd"/>
      <w:r w:rsidRPr="00C00558">
        <w:t xml:space="preserve"> </w:t>
      </w:r>
      <w:proofErr w:type="spellStart"/>
      <w:r w:rsidRPr="00C00558">
        <w:t>Fitokimia</w:t>
      </w:r>
      <w:proofErr w:type="spellEnd"/>
      <w:r w:rsidRPr="00C00558">
        <w:t xml:space="preserve">, Total </w:t>
      </w:r>
      <w:proofErr w:type="spellStart"/>
      <w:r w:rsidRPr="00C00558">
        <w:t>Fenol</w:t>
      </w:r>
      <w:proofErr w:type="spellEnd"/>
      <w:r w:rsidRPr="00C00558">
        <w:t xml:space="preserve"> dan Total Flavonoid </w:t>
      </w:r>
      <w:proofErr w:type="spellStart"/>
      <w:r w:rsidRPr="00C00558">
        <w:t>Ekstrak</w:t>
      </w:r>
      <w:proofErr w:type="spellEnd"/>
      <w:r w:rsidRPr="00C00558">
        <w:t xml:space="preserve"> </w:t>
      </w:r>
      <w:proofErr w:type="spellStart"/>
      <w:r w:rsidRPr="00C00558">
        <w:t>Buah</w:t>
      </w:r>
      <w:proofErr w:type="spellEnd"/>
      <w:r w:rsidRPr="00C00558">
        <w:t xml:space="preserve"> </w:t>
      </w:r>
      <w:proofErr w:type="spellStart"/>
      <w:r w:rsidRPr="00C00558">
        <w:t>Harendong</w:t>
      </w:r>
      <w:proofErr w:type="spellEnd"/>
      <w:r w:rsidRPr="00C00558">
        <w:t xml:space="preserve"> (</w:t>
      </w:r>
      <w:proofErr w:type="spellStart"/>
      <w:r w:rsidRPr="009D52D1">
        <w:rPr>
          <w:i/>
        </w:rPr>
        <w:t>Melastoma</w:t>
      </w:r>
      <w:proofErr w:type="spellEnd"/>
      <w:r w:rsidRPr="009D52D1">
        <w:rPr>
          <w:i/>
        </w:rPr>
        <w:t xml:space="preserve"> affine </w:t>
      </w:r>
      <w:proofErr w:type="spellStart"/>
      <w:r w:rsidRPr="00C00558">
        <w:t>D.Don</w:t>
      </w:r>
      <w:proofErr w:type="spellEnd"/>
      <w:r w:rsidRPr="00C00558">
        <w:t xml:space="preserve">), </w:t>
      </w:r>
      <w:r w:rsidRPr="009D52D1">
        <w:rPr>
          <w:i/>
        </w:rPr>
        <w:t>Current Biochemistry</w:t>
      </w:r>
      <w:r w:rsidRPr="00C00558">
        <w:t>, 1(3): 105-115.</w:t>
      </w:r>
    </w:p>
    <w:p w14:paraId="33B3D814" w14:textId="77777777" w:rsidR="009D52D1" w:rsidRDefault="009D52D1" w:rsidP="009D52D1">
      <w:pPr>
        <w:jc w:val="both"/>
      </w:pPr>
    </w:p>
    <w:p w14:paraId="15754964" w14:textId="77777777" w:rsidR="009D52D1" w:rsidRPr="00C00558" w:rsidRDefault="009D52D1" w:rsidP="009D52D1">
      <w:r w:rsidRPr="00C81E36">
        <w:t xml:space="preserve">Tan HT </w:t>
      </w:r>
      <w:r>
        <w:t>dan</w:t>
      </w:r>
      <w:r w:rsidRPr="00C81E36">
        <w:t xml:space="preserve"> Kirana R.</w:t>
      </w:r>
      <w:r>
        <w:t xml:space="preserve">, </w:t>
      </w:r>
      <w:r w:rsidRPr="00C81E36">
        <w:t>2002</w:t>
      </w:r>
      <w:r>
        <w:t xml:space="preserve">, </w:t>
      </w:r>
      <w:r w:rsidRPr="00C81E36">
        <w:t xml:space="preserve"> </w:t>
      </w:r>
      <w:proofErr w:type="spellStart"/>
      <w:r w:rsidRPr="009D52D1">
        <w:rPr>
          <w:i/>
        </w:rPr>
        <w:t>Obat-obat</w:t>
      </w:r>
      <w:proofErr w:type="spellEnd"/>
      <w:r w:rsidRPr="009D52D1">
        <w:rPr>
          <w:i/>
        </w:rPr>
        <w:t xml:space="preserve"> </w:t>
      </w:r>
      <w:proofErr w:type="spellStart"/>
      <w:r w:rsidRPr="009D52D1">
        <w:rPr>
          <w:i/>
        </w:rPr>
        <w:t>Penting</w:t>
      </w:r>
      <w:proofErr w:type="spellEnd"/>
      <w:r w:rsidRPr="009D52D1">
        <w:rPr>
          <w:i/>
        </w:rPr>
        <w:t xml:space="preserve"> : </w:t>
      </w:r>
      <w:proofErr w:type="spellStart"/>
      <w:r w:rsidRPr="009D52D1">
        <w:rPr>
          <w:i/>
        </w:rPr>
        <w:t>Khasiat</w:t>
      </w:r>
      <w:proofErr w:type="spellEnd"/>
      <w:r w:rsidRPr="009D52D1">
        <w:rPr>
          <w:i/>
        </w:rPr>
        <w:t xml:space="preserve">, </w:t>
      </w:r>
      <w:proofErr w:type="spellStart"/>
      <w:r w:rsidRPr="009D52D1">
        <w:rPr>
          <w:i/>
        </w:rPr>
        <w:t>Penggunaan</w:t>
      </w:r>
      <w:proofErr w:type="spellEnd"/>
      <w:r w:rsidRPr="009D52D1">
        <w:rPr>
          <w:i/>
        </w:rPr>
        <w:t xml:space="preserve"> dan </w:t>
      </w:r>
      <w:proofErr w:type="spellStart"/>
      <w:r w:rsidRPr="009D52D1">
        <w:rPr>
          <w:i/>
        </w:rPr>
        <w:t>Efek</w:t>
      </w:r>
      <w:proofErr w:type="spellEnd"/>
      <w:r w:rsidRPr="009D52D1">
        <w:rPr>
          <w:i/>
        </w:rPr>
        <w:t xml:space="preserve">- </w:t>
      </w:r>
      <w:proofErr w:type="spellStart"/>
      <w:r w:rsidRPr="009D52D1">
        <w:rPr>
          <w:i/>
        </w:rPr>
        <w:t>efek</w:t>
      </w:r>
      <w:proofErr w:type="spellEnd"/>
      <w:r w:rsidRPr="009D52D1">
        <w:rPr>
          <w:i/>
        </w:rPr>
        <w:t xml:space="preserve"> </w:t>
      </w:r>
      <w:proofErr w:type="spellStart"/>
      <w:r w:rsidRPr="009D52D1">
        <w:rPr>
          <w:i/>
        </w:rPr>
        <w:t>Sampingnya</w:t>
      </w:r>
      <w:proofErr w:type="spellEnd"/>
      <w:r>
        <w:t>,</w:t>
      </w:r>
      <w:r w:rsidRPr="00C81E36">
        <w:t xml:space="preserve"> PT. Gramedia</w:t>
      </w:r>
      <w:r>
        <w:t>,</w:t>
      </w:r>
      <w:r w:rsidRPr="00C81E36">
        <w:t xml:space="preserve"> Jakarta.</w:t>
      </w:r>
    </w:p>
    <w:p w14:paraId="4F8D37CD" w14:textId="77777777" w:rsidR="009D52D1" w:rsidRDefault="009D52D1" w:rsidP="009D52D1">
      <w:pPr>
        <w:tabs>
          <w:tab w:val="left" w:pos="2822"/>
        </w:tabs>
        <w:jc w:val="both"/>
      </w:pPr>
    </w:p>
    <w:p w14:paraId="77A28F55" w14:textId="77777777" w:rsidR="009D52D1" w:rsidRDefault="009D52D1" w:rsidP="009D52D1">
      <w:pPr>
        <w:tabs>
          <w:tab w:val="left" w:pos="2822"/>
        </w:tabs>
        <w:jc w:val="both"/>
      </w:pPr>
      <w:proofErr w:type="spellStart"/>
      <w:r w:rsidRPr="00C00558">
        <w:t>Tjay</w:t>
      </w:r>
      <w:proofErr w:type="spellEnd"/>
      <w:r w:rsidRPr="00C00558">
        <w:t xml:space="preserve">, TH. dan </w:t>
      </w:r>
      <w:proofErr w:type="spellStart"/>
      <w:r w:rsidRPr="00C00558">
        <w:t>Rahardja</w:t>
      </w:r>
      <w:proofErr w:type="spellEnd"/>
      <w:r w:rsidRPr="00C00558">
        <w:t xml:space="preserve"> K., 20</w:t>
      </w:r>
      <w:r>
        <w:t>13</w:t>
      </w:r>
      <w:r w:rsidRPr="00C00558">
        <w:t xml:space="preserve">, </w:t>
      </w:r>
      <w:proofErr w:type="spellStart"/>
      <w:r w:rsidRPr="009D52D1">
        <w:rPr>
          <w:i/>
        </w:rPr>
        <w:t>Obat-obat</w:t>
      </w:r>
      <w:proofErr w:type="spellEnd"/>
      <w:r w:rsidRPr="009D52D1">
        <w:rPr>
          <w:i/>
        </w:rPr>
        <w:t xml:space="preserve"> </w:t>
      </w:r>
      <w:proofErr w:type="spellStart"/>
      <w:proofErr w:type="gramStart"/>
      <w:r w:rsidRPr="009D52D1">
        <w:rPr>
          <w:i/>
        </w:rPr>
        <w:t>Penting</w:t>
      </w:r>
      <w:proofErr w:type="spellEnd"/>
      <w:r w:rsidRPr="009D52D1">
        <w:rPr>
          <w:i/>
        </w:rPr>
        <w:t xml:space="preserve"> :</w:t>
      </w:r>
      <w:proofErr w:type="gramEnd"/>
      <w:r w:rsidRPr="009D52D1">
        <w:rPr>
          <w:i/>
        </w:rPr>
        <w:t xml:space="preserve"> </w:t>
      </w:r>
      <w:proofErr w:type="spellStart"/>
      <w:r w:rsidRPr="009D52D1">
        <w:rPr>
          <w:i/>
        </w:rPr>
        <w:t>Khasiat</w:t>
      </w:r>
      <w:proofErr w:type="spellEnd"/>
      <w:r w:rsidRPr="009D52D1">
        <w:rPr>
          <w:i/>
        </w:rPr>
        <w:t xml:space="preserve">, </w:t>
      </w:r>
      <w:proofErr w:type="spellStart"/>
      <w:r w:rsidRPr="009D52D1">
        <w:rPr>
          <w:i/>
        </w:rPr>
        <w:t>Penggunaan</w:t>
      </w:r>
      <w:proofErr w:type="spellEnd"/>
      <w:r w:rsidRPr="009D52D1">
        <w:rPr>
          <w:i/>
        </w:rPr>
        <w:t xml:space="preserve"> dan </w:t>
      </w:r>
      <w:proofErr w:type="spellStart"/>
      <w:r w:rsidRPr="009D52D1">
        <w:rPr>
          <w:i/>
        </w:rPr>
        <w:t>Efek</w:t>
      </w:r>
      <w:proofErr w:type="spellEnd"/>
      <w:r w:rsidRPr="009D52D1">
        <w:rPr>
          <w:i/>
        </w:rPr>
        <w:t xml:space="preserve">- </w:t>
      </w:r>
      <w:proofErr w:type="spellStart"/>
      <w:r w:rsidRPr="009D52D1">
        <w:rPr>
          <w:i/>
        </w:rPr>
        <w:t>efek</w:t>
      </w:r>
      <w:proofErr w:type="spellEnd"/>
      <w:r w:rsidRPr="009D52D1">
        <w:rPr>
          <w:i/>
        </w:rPr>
        <w:t xml:space="preserve"> </w:t>
      </w:r>
      <w:proofErr w:type="spellStart"/>
      <w:r w:rsidRPr="009D52D1">
        <w:rPr>
          <w:i/>
        </w:rPr>
        <w:t>Sampingnya</w:t>
      </w:r>
      <w:proofErr w:type="spellEnd"/>
      <w:r w:rsidRPr="00C00558">
        <w:t xml:space="preserve">, PT. </w:t>
      </w:r>
      <w:proofErr w:type="spellStart"/>
      <w:r w:rsidRPr="00C00558">
        <w:t>Elex</w:t>
      </w:r>
      <w:proofErr w:type="spellEnd"/>
      <w:r w:rsidRPr="00C00558">
        <w:t xml:space="preserve"> Media </w:t>
      </w:r>
      <w:proofErr w:type="spellStart"/>
      <w:r w:rsidRPr="00C00558">
        <w:t>Komputindo</w:t>
      </w:r>
      <w:proofErr w:type="spellEnd"/>
      <w:r w:rsidRPr="00C00558">
        <w:t>, Jakarta.</w:t>
      </w:r>
    </w:p>
    <w:p w14:paraId="66E6BBCF" w14:textId="77777777" w:rsidR="005B58C5" w:rsidRPr="00E13D3D" w:rsidRDefault="005B58C5" w:rsidP="000328F8">
      <w:pPr>
        <w:spacing w:line="360" w:lineRule="auto"/>
        <w:jc w:val="both"/>
        <w:rPr>
          <w:color w:val="000000" w:themeColor="text1"/>
          <w:lang w:val="id-ID"/>
        </w:rPr>
      </w:pPr>
    </w:p>
    <w:sectPr w:rsidR="005B58C5" w:rsidRPr="00E13D3D" w:rsidSect="0029395E">
      <w:footerReference w:type="default" r:id="rId13"/>
      <w:pgSz w:w="11906" w:h="16838"/>
      <w:pgMar w:top="1440" w:right="1701" w:bottom="1440" w:left="2268" w:header="709" w:footer="709" w:gutter="0"/>
      <w:pgNumType w:start="35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D493" w14:textId="77777777" w:rsidR="002077AB" w:rsidRDefault="002077AB" w:rsidP="00621B14">
      <w:r>
        <w:separator/>
      </w:r>
    </w:p>
  </w:endnote>
  <w:endnote w:type="continuationSeparator" w:id="0">
    <w:p w14:paraId="382EFD4E" w14:textId="77777777" w:rsidR="002077AB" w:rsidRDefault="002077AB" w:rsidP="0062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4080" w14:textId="77777777" w:rsidR="0029395E" w:rsidRDefault="00293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1005" w14:textId="1497263E" w:rsidR="000328F8" w:rsidRDefault="000328F8">
    <w:pPr>
      <w:tabs>
        <w:tab w:val="center" w:pos="4550"/>
        <w:tab w:val="left" w:pos="5818"/>
      </w:tabs>
      <w:ind w:right="260"/>
      <w:jc w:val="right"/>
      <w:rPr>
        <w:color w:val="222A35" w:themeColor="text2" w:themeShade="80"/>
      </w:rPr>
    </w:pPr>
    <w:proofErr w:type="spellStart"/>
    <w:r w:rsidRPr="000328F8">
      <w:t>Inderiyani</w:t>
    </w:r>
    <w:proofErr w:type="spellEnd"/>
    <w:r w:rsidRPr="000328F8">
      <w:t xml:space="preserve">, </w:t>
    </w:r>
    <w:proofErr w:type="spellStart"/>
    <w:r w:rsidRPr="000328F8">
      <w:t>dkk</w:t>
    </w:r>
    <w:proofErr w:type="spellEnd"/>
    <w:r w:rsidRPr="000328F8">
      <w:t xml:space="preserve"> |</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w:t>
    </w:r>
  </w:p>
  <w:p w14:paraId="7C5134F8" w14:textId="77777777" w:rsidR="000328F8" w:rsidRDefault="00032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9564" w14:textId="1786847D" w:rsidR="00621B14" w:rsidRDefault="00621B14">
    <w:pPr>
      <w:tabs>
        <w:tab w:val="center" w:pos="4550"/>
        <w:tab w:val="left" w:pos="5818"/>
      </w:tabs>
      <w:ind w:right="260"/>
      <w:jc w:val="right"/>
      <w:rPr>
        <w:color w:val="222A35" w:themeColor="text2" w:themeShade="80"/>
      </w:rPr>
    </w:pPr>
    <w:proofErr w:type="spellStart"/>
    <w:r w:rsidRPr="00621B14">
      <w:t>Inderiyani</w:t>
    </w:r>
    <w:proofErr w:type="spellEnd"/>
    <w:r w:rsidRPr="00621B14">
      <w:t xml:space="preserve">, </w:t>
    </w:r>
    <w:proofErr w:type="spellStart"/>
    <w:r w:rsidRPr="00621B14">
      <w:t>dkk</w:t>
    </w:r>
    <w:proofErr w:type="spellEnd"/>
    <w:r w:rsidRPr="00621B14">
      <w:t xml:space="preserve"> |</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w:t>
    </w:r>
  </w:p>
  <w:p w14:paraId="2F125340" w14:textId="77777777" w:rsidR="00621B14" w:rsidRDefault="00621B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7A16" w14:textId="77777777" w:rsidR="000328F8" w:rsidRDefault="000328F8">
    <w:pPr>
      <w:tabs>
        <w:tab w:val="center" w:pos="4550"/>
        <w:tab w:val="left" w:pos="5818"/>
      </w:tabs>
      <w:ind w:right="260"/>
      <w:jc w:val="right"/>
      <w:rPr>
        <w:color w:val="222A35" w:themeColor="text2" w:themeShade="80"/>
      </w:rPr>
    </w:pPr>
    <w:proofErr w:type="spellStart"/>
    <w:r w:rsidRPr="000328F8">
      <w:t>Inderiyani</w:t>
    </w:r>
    <w:proofErr w:type="spellEnd"/>
    <w:r w:rsidRPr="000328F8">
      <w:t xml:space="preserve">, </w:t>
    </w:r>
    <w:proofErr w:type="spellStart"/>
    <w:r w:rsidRPr="000328F8">
      <w:t>dkk</w:t>
    </w:r>
    <w:proofErr w:type="spellEnd"/>
    <w:r w:rsidRPr="000328F8">
      <w:t xml:space="preserve"> |</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w:t>
    </w:r>
  </w:p>
  <w:p w14:paraId="5554864B" w14:textId="77777777" w:rsidR="000328F8" w:rsidRDefault="0003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C9B9" w14:textId="77777777" w:rsidR="002077AB" w:rsidRDefault="002077AB" w:rsidP="00621B14">
      <w:r>
        <w:separator/>
      </w:r>
    </w:p>
  </w:footnote>
  <w:footnote w:type="continuationSeparator" w:id="0">
    <w:p w14:paraId="4CBBFE61" w14:textId="77777777" w:rsidR="002077AB" w:rsidRDefault="002077AB" w:rsidP="0062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C32F" w14:textId="77777777" w:rsidR="0029395E" w:rsidRDefault="00293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EC30" w14:textId="77777777" w:rsidR="000328F8" w:rsidRPr="003C2DD8" w:rsidRDefault="000328F8" w:rsidP="000328F8">
    <w:pPr>
      <w:pStyle w:val="Header"/>
    </w:pPr>
    <w:proofErr w:type="spellStart"/>
    <w:r w:rsidRPr="003C2DD8">
      <w:t>Jurnal</w:t>
    </w:r>
    <w:proofErr w:type="spellEnd"/>
    <w:r w:rsidRPr="003C2DD8">
      <w:t xml:space="preserve"> </w:t>
    </w:r>
    <w:proofErr w:type="spellStart"/>
    <w:r w:rsidRPr="003C2DD8">
      <w:t>Komunitas</w:t>
    </w:r>
    <w:proofErr w:type="spellEnd"/>
    <w:r w:rsidRPr="003C2DD8">
      <w:t xml:space="preserve"> </w:t>
    </w:r>
    <w:proofErr w:type="spellStart"/>
    <w:r w:rsidRPr="003C2DD8">
      <w:t>Farmasi</w:t>
    </w:r>
    <w:proofErr w:type="spellEnd"/>
    <w:r w:rsidRPr="003C2DD8">
      <w:t xml:space="preserve"> Nasional </w:t>
    </w:r>
  </w:p>
  <w:p w14:paraId="2E3690F4" w14:textId="77777777" w:rsidR="000328F8" w:rsidRPr="003C2DD8" w:rsidRDefault="000328F8" w:rsidP="000328F8">
    <w:pPr>
      <w:pStyle w:val="Header"/>
    </w:pPr>
    <w:r w:rsidRPr="003C2DD8">
      <w:t xml:space="preserve">Volume 2, </w:t>
    </w:r>
    <w:proofErr w:type="spellStart"/>
    <w:r w:rsidRPr="003C2DD8">
      <w:t>Nomor</w:t>
    </w:r>
    <w:proofErr w:type="spellEnd"/>
    <w:r w:rsidRPr="003C2DD8">
      <w:t xml:space="preserve"> 2, </w:t>
    </w:r>
    <w:proofErr w:type="spellStart"/>
    <w:r w:rsidRPr="003C2DD8">
      <w:t>Desember</w:t>
    </w:r>
    <w:proofErr w:type="spellEnd"/>
    <w:r w:rsidRPr="003C2DD8">
      <w:t xml:space="preserve"> 2022</w:t>
    </w:r>
  </w:p>
  <w:p w14:paraId="7E63BE39" w14:textId="77777777" w:rsidR="000328F8" w:rsidRPr="003C2DD8" w:rsidRDefault="000328F8" w:rsidP="000328F8">
    <w:pPr>
      <w:pStyle w:val="Header"/>
    </w:pPr>
    <w:r w:rsidRPr="003C2DD8">
      <w:t>ISSN 2798-8740</w:t>
    </w:r>
  </w:p>
  <w:p w14:paraId="30382A49" w14:textId="77777777" w:rsidR="000328F8" w:rsidRDefault="00032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A991" w14:textId="77777777" w:rsidR="00621B14" w:rsidRPr="003C2DD8" w:rsidRDefault="00621B14" w:rsidP="00621B14">
    <w:pPr>
      <w:pStyle w:val="Header"/>
    </w:pPr>
    <w:proofErr w:type="spellStart"/>
    <w:r w:rsidRPr="003C2DD8">
      <w:t>Jurnal</w:t>
    </w:r>
    <w:proofErr w:type="spellEnd"/>
    <w:r w:rsidRPr="003C2DD8">
      <w:t xml:space="preserve"> </w:t>
    </w:r>
    <w:proofErr w:type="spellStart"/>
    <w:r w:rsidRPr="003C2DD8">
      <w:t>Komunitas</w:t>
    </w:r>
    <w:proofErr w:type="spellEnd"/>
    <w:r w:rsidRPr="003C2DD8">
      <w:t xml:space="preserve"> </w:t>
    </w:r>
    <w:proofErr w:type="spellStart"/>
    <w:r w:rsidRPr="003C2DD8">
      <w:t>Farmasi</w:t>
    </w:r>
    <w:proofErr w:type="spellEnd"/>
    <w:r w:rsidRPr="003C2DD8">
      <w:t xml:space="preserve"> Nasional </w:t>
    </w:r>
  </w:p>
  <w:p w14:paraId="6E64134A" w14:textId="77777777" w:rsidR="00621B14" w:rsidRPr="003C2DD8" w:rsidRDefault="00621B14" w:rsidP="00621B14">
    <w:pPr>
      <w:pStyle w:val="Header"/>
    </w:pPr>
    <w:r w:rsidRPr="003C2DD8">
      <w:t xml:space="preserve">Volume 2, </w:t>
    </w:r>
    <w:proofErr w:type="spellStart"/>
    <w:r w:rsidRPr="003C2DD8">
      <w:t>Nomor</w:t>
    </w:r>
    <w:proofErr w:type="spellEnd"/>
    <w:r w:rsidRPr="003C2DD8">
      <w:t xml:space="preserve"> 2, </w:t>
    </w:r>
    <w:proofErr w:type="spellStart"/>
    <w:r w:rsidRPr="003C2DD8">
      <w:t>Desember</w:t>
    </w:r>
    <w:proofErr w:type="spellEnd"/>
    <w:r w:rsidRPr="003C2DD8">
      <w:t xml:space="preserve"> 2022</w:t>
    </w:r>
  </w:p>
  <w:p w14:paraId="1044E224" w14:textId="77777777" w:rsidR="00621B14" w:rsidRPr="003C2DD8" w:rsidRDefault="00621B14" w:rsidP="00621B14">
    <w:pPr>
      <w:pStyle w:val="Header"/>
    </w:pPr>
    <w:r w:rsidRPr="003C2DD8">
      <w:t>ISSN 2798-8740</w:t>
    </w:r>
  </w:p>
  <w:p w14:paraId="74071550" w14:textId="77777777" w:rsidR="00621B14" w:rsidRDefault="00621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0FDF"/>
    <w:multiLevelType w:val="hybridMultilevel"/>
    <w:tmpl w:val="A15CF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25C2A"/>
    <w:multiLevelType w:val="hybridMultilevel"/>
    <w:tmpl w:val="022A5D02"/>
    <w:lvl w:ilvl="0" w:tplc="04210011">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 w15:restartNumberingAfterBreak="0">
    <w:nsid w:val="2DBB254B"/>
    <w:multiLevelType w:val="hybridMultilevel"/>
    <w:tmpl w:val="7188D6B6"/>
    <w:lvl w:ilvl="0" w:tplc="3FBA1E5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263953255">
    <w:abstractNumId w:val="2"/>
  </w:num>
  <w:num w:numId="2" w16cid:durableId="1602448150">
    <w:abstractNumId w:val="0"/>
  </w:num>
  <w:num w:numId="3" w16cid:durableId="196938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92"/>
    <w:rsid w:val="000328F8"/>
    <w:rsid w:val="00045569"/>
    <w:rsid w:val="00071F50"/>
    <w:rsid w:val="000845C7"/>
    <w:rsid w:val="00085DC9"/>
    <w:rsid w:val="00086DB4"/>
    <w:rsid w:val="000B54DF"/>
    <w:rsid w:val="000E5D73"/>
    <w:rsid w:val="00130CC4"/>
    <w:rsid w:val="001639CC"/>
    <w:rsid w:val="001641B1"/>
    <w:rsid w:val="00174089"/>
    <w:rsid w:val="001D1969"/>
    <w:rsid w:val="002077AB"/>
    <w:rsid w:val="002111F8"/>
    <w:rsid w:val="00266F92"/>
    <w:rsid w:val="0029395E"/>
    <w:rsid w:val="002A16EA"/>
    <w:rsid w:val="002D23D7"/>
    <w:rsid w:val="0031778D"/>
    <w:rsid w:val="00320414"/>
    <w:rsid w:val="00450EDF"/>
    <w:rsid w:val="00452778"/>
    <w:rsid w:val="00454C44"/>
    <w:rsid w:val="0045572C"/>
    <w:rsid w:val="004876E8"/>
    <w:rsid w:val="00491BC7"/>
    <w:rsid w:val="00572F65"/>
    <w:rsid w:val="005B58C5"/>
    <w:rsid w:val="005D4C52"/>
    <w:rsid w:val="005D53C3"/>
    <w:rsid w:val="00621B14"/>
    <w:rsid w:val="00622694"/>
    <w:rsid w:val="006264D0"/>
    <w:rsid w:val="006F6ADB"/>
    <w:rsid w:val="00794B79"/>
    <w:rsid w:val="007955FC"/>
    <w:rsid w:val="00833A18"/>
    <w:rsid w:val="00866E04"/>
    <w:rsid w:val="00905D56"/>
    <w:rsid w:val="009151C2"/>
    <w:rsid w:val="00917DF7"/>
    <w:rsid w:val="00932D60"/>
    <w:rsid w:val="009420EE"/>
    <w:rsid w:val="00945746"/>
    <w:rsid w:val="00982160"/>
    <w:rsid w:val="00993C2E"/>
    <w:rsid w:val="009C4ADE"/>
    <w:rsid w:val="009D52D1"/>
    <w:rsid w:val="009E057C"/>
    <w:rsid w:val="00A52619"/>
    <w:rsid w:val="00A56948"/>
    <w:rsid w:val="00A96CA4"/>
    <w:rsid w:val="00AA6304"/>
    <w:rsid w:val="00B61A32"/>
    <w:rsid w:val="00B62C1D"/>
    <w:rsid w:val="00B6466D"/>
    <w:rsid w:val="00C038A0"/>
    <w:rsid w:val="00C23A5F"/>
    <w:rsid w:val="00C93BE1"/>
    <w:rsid w:val="00CA54FE"/>
    <w:rsid w:val="00CC5F0C"/>
    <w:rsid w:val="00CD458E"/>
    <w:rsid w:val="00CD6100"/>
    <w:rsid w:val="00CF0810"/>
    <w:rsid w:val="00D4673F"/>
    <w:rsid w:val="00D52387"/>
    <w:rsid w:val="00D72F61"/>
    <w:rsid w:val="00DA665B"/>
    <w:rsid w:val="00E13D3D"/>
    <w:rsid w:val="00E22C41"/>
    <w:rsid w:val="00E35DF4"/>
    <w:rsid w:val="00E42286"/>
    <w:rsid w:val="00E94C73"/>
    <w:rsid w:val="00E97DA0"/>
    <w:rsid w:val="00EA4926"/>
    <w:rsid w:val="00EB14A5"/>
    <w:rsid w:val="00EB555C"/>
    <w:rsid w:val="00F82601"/>
    <w:rsid w:val="00F9518A"/>
    <w:rsid w:val="00FA6B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FDDE"/>
  <w15:chartTrackingRefBased/>
  <w15:docId w15:val="{72502943-C369-4B52-9D9A-C494328E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5F"/>
    <w:pPr>
      <w:spacing w:after="0" w:line="240" w:lineRule="auto"/>
    </w:pPr>
    <w:rPr>
      <w:rFonts w:ascii="Times New Roman" w:eastAsia="Times New Roman" w:hAnsi="Times New Roman" w:cs="Times New Roman"/>
      <w:sz w:val="24"/>
      <w:szCs w:val="24"/>
      <w:lang w:val="en-ID" w:eastAsia="ko-KR"/>
    </w:rPr>
  </w:style>
  <w:style w:type="paragraph" w:styleId="Heading1">
    <w:name w:val="heading 1"/>
    <w:basedOn w:val="Normal"/>
    <w:next w:val="Normal"/>
    <w:link w:val="Heading1Char"/>
    <w:uiPriority w:val="9"/>
    <w:qFormat/>
    <w:rsid w:val="00E97D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6B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22C4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5FC"/>
    <w:rPr>
      <w:color w:val="0563C1" w:themeColor="hyperlink"/>
      <w:u w:val="single"/>
    </w:rPr>
  </w:style>
  <w:style w:type="paragraph" w:styleId="NormalWeb">
    <w:name w:val="Normal (Web)"/>
    <w:basedOn w:val="Normal"/>
    <w:uiPriority w:val="99"/>
    <w:unhideWhenUsed/>
    <w:rsid w:val="007955FC"/>
    <w:pPr>
      <w:spacing w:before="100" w:beforeAutospacing="1" w:after="100" w:afterAutospacing="1"/>
    </w:pPr>
  </w:style>
  <w:style w:type="paragraph" w:styleId="BodyText">
    <w:name w:val="Body Text"/>
    <w:basedOn w:val="Normal"/>
    <w:link w:val="BodyTextChar"/>
    <w:uiPriority w:val="1"/>
    <w:qFormat/>
    <w:rsid w:val="00E22C41"/>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E22C41"/>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E22C41"/>
    <w:rPr>
      <w:rFonts w:asciiTheme="majorHAnsi" w:eastAsiaTheme="majorEastAsia" w:hAnsiTheme="majorHAnsi" w:cstheme="majorBidi"/>
      <w:color w:val="1F4D78" w:themeColor="accent1" w:themeShade="7F"/>
      <w:sz w:val="24"/>
      <w:szCs w:val="24"/>
      <w:lang w:val="en-ID" w:eastAsia="ko-KR"/>
    </w:rPr>
  </w:style>
  <w:style w:type="character" w:customStyle="1" w:styleId="Heading2Char">
    <w:name w:val="Heading 2 Char"/>
    <w:basedOn w:val="DefaultParagraphFont"/>
    <w:link w:val="Heading2"/>
    <w:uiPriority w:val="9"/>
    <w:rsid w:val="00FA6B11"/>
    <w:rPr>
      <w:rFonts w:asciiTheme="majorHAnsi" w:eastAsiaTheme="majorEastAsia" w:hAnsiTheme="majorHAnsi" w:cstheme="majorBidi"/>
      <w:color w:val="2E74B5" w:themeColor="accent1" w:themeShade="BF"/>
      <w:sz w:val="26"/>
      <w:szCs w:val="26"/>
      <w:lang w:val="en-ID" w:eastAsia="ko-KR"/>
    </w:rPr>
  </w:style>
  <w:style w:type="paragraph" w:styleId="ListParagraph">
    <w:name w:val="List Paragraph"/>
    <w:basedOn w:val="Normal"/>
    <w:link w:val="ListParagraphChar"/>
    <w:uiPriority w:val="34"/>
    <w:qFormat/>
    <w:rsid w:val="00FA6B11"/>
    <w:pPr>
      <w:spacing w:after="160" w:line="259" w:lineRule="auto"/>
      <w:ind w:left="720"/>
      <w:contextualSpacing/>
    </w:pPr>
    <w:rPr>
      <w:rFonts w:asciiTheme="minorHAnsi" w:eastAsia="SimSun" w:hAnsiTheme="minorHAnsi" w:cstheme="minorBidi"/>
      <w:sz w:val="22"/>
      <w:szCs w:val="22"/>
      <w:lang w:val="en-US" w:eastAsia="en-US"/>
    </w:rPr>
  </w:style>
  <w:style w:type="table" w:styleId="TableGrid">
    <w:name w:val="Table Grid"/>
    <w:basedOn w:val="TableNormal"/>
    <w:rsid w:val="00FA6B11"/>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A6B11"/>
    <w:rPr>
      <w:rFonts w:eastAsia="SimSun"/>
      <w:lang w:val="en-US"/>
    </w:rPr>
  </w:style>
  <w:style w:type="paragraph" w:styleId="Footer">
    <w:name w:val="footer"/>
    <w:basedOn w:val="Normal"/>
    <w:link w:val="FooterChar"/>
    <w:uiPriority w:val="99"/>
    <w:unhideWhenUsed/>
    <w:rsid w:val="002A16EA"/>
    <w:pPr>
      <w:tabs>
        <w:tab w:val="center" w:pos="4680"/>
        <w:tab w:val="right" w:pos="9360"/>
      </w:tabs>
    </w:pPr>
  </w:style>
  <w:style w:type="character" w:customStyle="1" w:styleId="FooterChar">
    <w:name w:val="Footer Char"/>
    <w:basedOn w:val="DefaultParagraphFont"/>
    <w:link w:val="Footer"/>
    <w:uiPriority w:val="99"/>
    <w:rsid w:val="002A16EA"/>
    <w:rPr>
      <w:rFonts w:ascii="Times New Roman" w:eastAsia="Times New Roman" w:hAnsi="Times New Roman" w:cs="Times New Roman"/>
      <w:sz w:val="24"/>
      <w:szCs w:val="24"/>
      <w:lang w:val="en-ID" w:eastAsia="ko-KR"/>
    </w:rPr>
  </w:style>
  <w:style w:type="character" w:customStyle="1" w:styleId="Heading1Char">
    <w:name w:val="Heading 1 Char"/>
    <w:basedOn w:val="DefaultParagraphFont"/>
    <w:link w:val="Heading1"/>
    <w:uiPriority w:val="9"/>
    <w:rsid w:val="00E97DA0"/>
    <w:rPr>
      <w:rFonts w:asciiTheme="majorHAnsi" w:eastAsiaTheme="majorEastAsia" w:hAnsiTheme="majorHAnsi" w:cstheme="majorBidi"/>
      <w:color w:val="2E74B5" w:themeColor="accent1" w:themeShade="BF"/>
      <w:sz w:val="32"/>
      <w:szCs w:val="32"/>
      <w:lang w:val="en-ID" w:eastAsia="ko-KR"/>
    </w:rPr>
  </w:style>
  <w:style w:type="paragraph" w:styleId="Header">
    <w:name w:val="header"/>
    <w:basedOn w:val="Normal"/>
    <w:link w:val="HeaderChar"/>
    <w:uiPriority w:val="99"/>
    <w:unhideWhenUsed/>
    <w:rsid w:val="00621B14"/>
    <w:pPr>
      <w:tabs>
        <w:tab w:val="center" w:pos="4513"/>
        <w:tab w:val="right" w:pos="9026"/>
      </w:tabs>
    </w:pPr>
  </w:style>
  <w:style w:type="character" w:customStyle="1" w:styleId="HeaderChar">
    <w:name w:val="Header Char"/>
    <w:basedOn w:val="DefaultParagraphFont"/>
    <w:link w:val="Header"/>
    <w:uiPriority w:val="99"/>
    <w:rsid w:val="00621B14"/>
    <w:rPr>
      <w:rFonts w:ascii="Times New Roman" w:eastAsia="Times New Roman" w:hAnsi="Times New Roman" w:cs="Times New Roman"/>
      <w:sz w:val="24"/>
      <w:szCs w:val="24"/>
      <w:lang w:val="en-ID"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11</Pages>
  <Words>3416</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26</cp:revision>
  <dcterms:created xsi:type="dcterms:W3CDTF">2022-11-16T07:11:00Z</dcterms:created>
  <dcterms:modified xsi:type="dcterms:W3CDTF">2023-01-27T04:03:00Z</dcterms:modified>
</cp:coreProperties>
</file>